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16E95" w14:textId="77777777" w:rsidR="00624A13" w:rsidRPr="005B169E" w:rsidRDefault="00A25701" w:rsidP="00070217">
      <w:pPr>
        <w:spacing w:before="60" w:after="60"/>
        <w:jc w:val="center"/>
        <w:rPr>
          <w:rFonts w:ascii="Times New Roman" w:hAnsi="Times New Roman" w:cs="Times New Roman"/>
          <w:b/>
          <w:iCs/>
          <w:sz w:val="24"/>
          <w:szCs w:val="24"/>
        </w:rPr>
      </w:pPr>
      <w:r w:rsidRPr="005B169E">
        <w:rPr>
          <w:rFonts w:ascii="Times New Roman" w:hAnsi="Times New Roman" w:cs="Times New Roman"/>
          <w:b/>
          <w:iCs/>
          <w:sz w:val="24"/>
          <w:szCs w:val="24"/>
        </w:rPr>
        <w:t>ANNEX 25</w:t>
      </w:r>
    </w:p>
    <w:p w14:paraId="453BF8BC" w14:textId="77777777" w:rsidR="00A25701" w:rsidRPr="005B169E" w:rsidRDefault="00A25701" w:rsidP="00A25701">
      <w:pPr>
        <w:spacing w:before="120" w:after="120"/>
        <w:jc w:val="center"/>
        <w:rPr>
          <w:rFonts w:ascii="Times New Roman" w:eastAsiaTheme="minorHAnsi" w:hAnsi="Times New Roman" w:cs="Times New Roman"/>
          <w:b/>
          <w:bCs/>
          <w:color w:val="000000"/>
          <w:sz w:val="20"/>
          <w:szCs w:val="20"/>
          <w:lang w:val="en-IE" w:eastAsia="en-US"/>
        </w:rPr>
      </w:pPr>
      <w:r w:rsidRPr="005B169E">
        <w:rPr>
          <w:rFonts w:ascii="Times New Roman" w:eastAsiaTheme="minorHAnsi" w:hAnsi="Times New Roman" w:cs="Times New Roman"/>
          <w:b/>
          <w:bCs/>
          <w:color w:val="000000"/>
          <w:sz w:val="20"/>
          <w:szCs w:val="20"/>
          <w:lang w:val="en-IE" w:eastAsia="en-US"/>
        </w:rPr>
        <w:t>EU GROWTH REGISTRATION DOCUMENT FOR NON-EQUITY SECURITIES</w:t>
      </w:r>
    </w:p>
    <w:tbl>
      <w:tblPr>
        <w:tblStyle w:val="Grigliatabella"/>
        <w:tblW w:w="9639" w:type="dxa"/>
        <w:tblInd w:w="-5" w:type="dxa"/>
        <w:tblLook w:val="04A0" w:firstRow="1" w:lastRow="0" w:firstColumn="1" w:lastColumn="0" w:noHBand="0" w:noVBand="1"/>
      </w:tblPr>
      <w:tblGrid>
        <w:gridCol w:w="4111"/>
        <w:gridCol w:w="5528"/>
      </w:tblGrid>
      <w:tr w:rsidR="005B169E" w:rsidRPr="00442DA2" w14:paraId="7884F54D" w14:textId="77777777" w:rsidTr="008142F1">
        <w:tc>
          <w:tcPr>
            <w:tcW w:w="4111" w:type="dxa"/>
          </w:tcPr>
          <w:p w14:paraId="099A310A" w14:textId="77777777" w:rsidR="005B169E" w:rsidRPr="00E35571" w:rsidRDefault="005B169E"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7B57F5FD" w14:textId="77777777" w:rsidR="005B169E" w:rsidRPr="00E35571" w:rsidRDefault="005B169E" w:rsidP="008142F1">
            <w:pPr>
              <w:autoSpaceDE w:val="0"/>
              <w:autoSpaceDN w:val="0"/>
              <w:adjustRightInd w:val="0"/>
              <w:rPr>
                <w:rFonts w:ascii="Times New Roman" w:hAnsi="Times New Roman" w:cs="Times New Roman"/>
                <w:i/>
                <w:iCs/>
                <w:color w:val="000000"/>
                <w:sz w:val="24"/>
                <w:szCs w:val="24"/>
              </w:rPr>
            </w:pPr>
          </w:p>
        </w:tc>
      </w:tr>
      <w:tr w:rsidR="005B169E" w:rsidRPr="00442DA2" w14:paraId="5C2F6081" w14:textId="77777777" w:rsidTr="008142F1">
        <w:tc>
          <w:tcPr>
            <w:tcW w:w="4111" w:type="dxa"/>
          </w:tcPr>
          <w:p w14:paraId="1FC377B2" w14:textId="77777777" w:rsidR="005B169E" w:rsidRPr="005F57B9" w:rsidRDefault="005B169E"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28D3B0B9" w14:textId="77777777" w:rsidR="005B169E" w:rsidRPr="00E35571" w:rsidRDefault="005B169E" w:rsidP="008142F1">
            <w:pPr>
              <w:autoSpaceDE w:val="0"/>
              <w:autoSpaceDN w:val="0"/>
              <w:adjustRightInd w:val="0"/>
              <w:rPr>
                <w:rFonts w:ascii="Times New Roman" w:hAnsi="Times New Roman" w:cs="Times New Roman"/>
                <w:i/>
                <w:iCs/>
                <w:color w:val="000000"/>
                <w:sz w:val="24"/>
                <w:szCs w:val="24"/>
              </w:rPr>
            </w:pPr>
          </w:p>
        </w:tc>
      </w:tr>
      <w:tr w:rsidR="005B169E" w:rsidRPr="00442DA2" w14:paraId="63F3BD5B" w14:textId="77777777" w:rsidTr="008142F1">
        <w:tc>
          <w:tcPr>
            <w:tcW w:w="4111" w:type="dxa"/>
          </w:tcPr>
          <w:p w14:paraId="209610A7" w14:textId="209A6C5C" w:rsidR="005B169E" w:rsidRPr="005F57B9" w:rsidRDefault="005B169E"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38099DB3" w14:textId="77777777" w:rsidR="005B169E" w:rsidRPr="00E35571" w:rsidRDefault="005B169E" w:rsidP="008142F1">
            <w:pPr>
              <w:autoSpaceDE w:val="0"/>
              <w:autoSpaceDN w:val="0"/>
              <w:adjustRightInd w:val="0"/>
              <w:rPr>
                <w:rFonts w:ascii="Times New Roman" w:hAnsi="Times New Roman" w:cs="Times New Roman"/>
                <w:i/>
                <w:iCs/>
                <w:color w:val="000000"/>
                <w:sz w:val="24"/>
                <w:szCs w:val="24"/>
              </w:rPr>
            </w:pPr>
          </w:p>
        </w:tc>
      </w:tr>
    </w:tbl>
    <w:p w14:paraId="5C869495" w14:textId="77777777" w:rsidR="00070217" w:rsidRPr="00A25701" w:rsidRDefault="00070217" w:rsidP="00070217">
      <w:pPr>
        <w:spacing w:before="60" w:after="60"/>
        <w:rPr>
          <w:rFonts w:ascii="Times New Roman" w:hAnsi="Times New Roman" w:cs="Times New Roman"/>
          <w:sz w:val="16"/>
          <w:szCs w:val="16"/>
        </w:rPr>
      </w:pPr>
    </w:p>
    <w:tbl>
      <w:tblPr>
        <w:tblW w:w="5345"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85"/>
        <w:gridCol w:w="4216"/>
        <w:gridCol w:w="700"/>
        <w:gridCol w:w="1195"/>
        <w:gridCol w:w="2442"/>
      </w:tblGrid>
      <w:tr w:rsidR="005B169E" w:rsidRPr="00A25701" w14:paraId="3B59D6FF" w14:textId="77777777" w:rsidTr="005B169E">
        <w:trPr>
          <w:tblCellSpacing w:w="0" w:type="dxa"/>
        </w:trPr>
        <w:tc>
          <w:tcPr>
            <w:tcW w:w="2750" w:type="pct"/>
            <w:gridSpan w:val="2"/>
            <w:vMerge w:val="restart"/>
            <w:shd w:val="clear" w:color="auto" w:fill="DBE5F1" w:themeFill="accent1" w:themeFillTint="33"/>
          </w:tcPr>
          <w:p w14:paraId="4AB6389C" w14:textId="77777777" w:rsidR="005B169E" w:rsidRPr="00A25701" w:rsidRDefault="005B169E" w:rsidP="00A25701">
            <w:pPr>
              <w:spacing w:before="60" w:after="60"/>
              <w:jc w:val="left"/>
              <w:rPr>
                <w:rFonts w:ascii="Times New Roman" w:eastAsia="Times New Roman" w:hAnsi="Times New Roman" w:cs="Times New Roman"/>
                <w:b/>
                <w:color w:val="000000"/>
                <w:sz w:val="16"/>
                <w:szCs w:val="16"/>
                <w:lang w:val="en-IE" w:eastAsia="en-IE"/>
              </w:rPr>
            </w:pPr>
          </w:p>
        </w:tc>
        <w:tc>
          <w:tcPr>
            <w:tcW w:w="983" w:type="pct"/>
            <w:gridSpan w:val="2"/>
            <w:shd w:val="clear" w:color="auto" w:fill="DBE5F1" w:themeFill="accent1" w:themeFillTint="33"/>
          </w:tcPr>
          <w:p w14:paraId="6681725E" w14:textId="77777777" w:rsidR="005B169E" w:rsidRDefault="005B169E" w:rsidP="005B169E">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 xml:space="preserve">List of cross references </w:t>
            </w:r>
          </w:p>
          <w:p w14:paraId="0F0D71AB" w14:textId="77777777" w:rsidR="005B169E" w:rsidRPr="00BA3290" w:rsidRDefault="005B169E" w:rsidP="005B169E">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 xml:space="preserve">(where applicable) </w:t>
            </w:r>
          </w:p>
          <w:p w14:paraId="4E07F784" w14:textId="11CE67B8" w:rsidR="005B169E" w:rsidRPr="00A25701" w:rsidRDefault="005B169E" w:rsidP="005B169E">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(1)</w:t>
            </w:r>
          </w:p>
        </w:tc>
        <w:tc>
          <w:tcPr>
            <w:tcW w:w="1267" w:type="pct"/>
            <w:vMerge w:val="restart"/>
            <w:shd w:val="clear" w:color="auto" w:fill="DBE5F1" w:themeFill="accent1" w:themeFillTint="33"/>
          </w:tcPr>
          <w:p w14:paraId="27C4AC5A" w14:textId="77777777" w:rsidR="005B169E" w:rsidRDefault="005B169E" w:rsidP="005B169E">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22AF54ED" w14:textId="3F14CF8A" w:rsidR="005B169E" w:rsidRPr="00A25701" w:rsidRDefault="005B169E" w:rsidP="005B169E">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5B169E" w:rsidRPr="00A25701" w14:paraId="0E41704A" w14:textId="77777777" w:rsidTr="005B169E">
        <w:trPr>
          <w:tblCellSpacing w:w="0" w:type="dxa"/>
        </w:trPr>
        <w:tc>
          <w:tcPr>
            <w:tcW w:w="2750" w:type="pct"/>
            <w:gridSpan w:val="2"/>
            <w:vMerge/>
            <w:shd w:val="clear" w:color="auto" w:fill="D9D9D9" w:themeFill="background1" w:themeFillShade="D9"/>
          </w:tcPr>
          <w:p w14:paraId="291CBE47"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c>
          <w:tcPr>
            <w:tcW w:w="363" w:type="pct"/>
            <w:shd w:val="clear" w:color="auto" w:fill="DBE5F1" w:themeFill="accent1" w:themeFillTint="33"/>
          </w:tcPr>
          <w:p w14:paraId="4EBC67AF" w14:textId="4F668441" w:rsidR="005B169E" w:rsidRPr="00A25701" w:rsidRDefault="005B169E" w:rsidP="005B169E">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620" w:type="pct"/>
            <w:shd w:val="clear" w:color="auto" w:fill="DBE5F1" w:themeFill="accent1" w:themeFillTint="33"/>
          </w:tcPr>
          <w:p w14:paraId="2CE28B44" w14:textId="2AECA348" w:rsidR="005B169E" w:rsidRPr="00A25701" w:rsidRDefault="005B169E" w:rsidP="005B169E">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Par.</w:t>
            </w:r>
          </w:p>
        </w:tc>
        <w:tc>
          <w:tcPr>
            <w:tcW w:w="1267" w:type="pct"/>
            <w:vMerge/>
            <w:shd w:val="clear" w:color="auto" w:fill="D9D9D9" w:themeFill="background1" w:themeFillShade="D9"/>
          </w:tcPr>
          <w:p w14:paraId="0A05740B"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r>
      <w:tr w:rsidR="005B169E" w:rsidRPr="00A25701" w14:paraId="6AF309D3" w14:textId="77777777" w:rsidTr="005B169E">
        <w:trPr>
          <w:tblCellSpacing w:w="0" w:type="dxa"/>
        </w:trPr>
        <w:tc>
          <w:tcPr>
            <w:tcW w:w="563" w:type="pct"/>
            <w:shd w:val="clear" w:color="auto" w:fill="D9D9D9" w:themeFill="background1" w:themeFillShade="D9"/>
            <w:hideMark/>
          </w:tcPr>
          <w:p w14:paraId="097459A9"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color w:val="000000"/>
                <w:sz w:val="16"/>
                <w:szCs w:val="16"/>
                <w:lang w:val="en-IE" w:eastAsia="en-IE"/>
              </w:rPr>
              <w:t>SECTION 1</w:t>
            </w:r>
          </w:p>
        </w:tc>
        <w:tc>
          <w:tcPr>
            <w:tcW w:w="2187" w:type="pct"/>
            <w:shd w:val="clear" w:color="auto" w:fill="D9D9D9" w:themeFill="background1" w:themeFillShade="D9"/>
            <w:hideMark/>
          </w:tcPr>
          <w:p w14:paraId="4FA04EC2"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color w:val="000000"/>
                <w:sz w:val="16"/>
                <w:szCs w:val="16"/>
                <w:lang w:val="en-IE" w:eastAsia="en-IE"/>
              </w:rPr>
              <w:t xml:space="preserve">PERSONS RESPONSIBLE, </w:t>
            </w:r>
            <w:proofErr w:type="gramStart"/>
            <w:r w:rsidRPr="00A25701">
              <w:rPr>
                <w:rFonts w:ascii="Times New Roman" w:eastAsia="Times New Roman" w:hAnsi="Times New Roman" w:cs="Times New Roman"/>
                <w:b/>
                <w:color w:val="000000"/>
                <w:sz w:val="16"/>
                <w:szCs w:val="16"/>
                <w:lang w:val="en-IE" w:eastAsia="en-IE"/>
              </w:rPr>
              <w:t>THIRD PARTY</w:t>
            </w:r>
            <w:proofErr w:type="gramEnd"/>
            <w:r w:rsidRPr="00A25701">
              <w:rPr>
                <w:rFonts w:ascii="Times New Roman" w:eastAsia="Times New Roman" w:hAnsi="Times New Roman" w:cs="Times New Roman"/>
                <w:b/>
                <w:color w:val="000000"/>
                <w:sz w:val="16"/>
                <w:szCs w:val="16"/>
                <w:lang w:val="en-IE" w:eastAsia="en-IE"/>
              </w:rPr>
              <w:t xml:space="preserve"> INFORMATION, EXPERTS’ REPORTS AND COMPETENT AUTHORITY APPROVAL</w:t>
            </w:r>
          </w:p>
          <w:p w14:paraId="53FA4251"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i/>
                <w:iCs/>
                <w:color w:val="000000"/>
                <w:sz w:val="16"/>
                <w:szCs w:val="16"/>
                <w:lang w:val="en-IE" w:eastAsia="en-IE"/>
              </w:rPr>
              <w:t>This section shall provide information on the persons who are responsible for the content of the EU Growth registration document. The purpose of this section is to provide comfort to investors on the accuracy of the information disclosed in the prospectus. Moreover, this section provides information on the legal basis of the EU Growth registration document and its approval by the competent authority.</w:t>
            </w:r>
            <w:r w:rsidRPr="00A25701">
              <w:rPr>
                <w:rFonts w:ascii="Times New Roman" w:eastAsia="Times New Roman" w:hAnsi="Times New Roman" w:cs="Times New Roman"/>
                <w:b/>
                <w:color w:val="000000"/>
                <w:sz w:val="16"/>
                <w:szCs w:val="16"/>
                <w:lang w:val="en-IE" w:eastAsia="en-IE"/>
              </w:rPr>
              <w:t xml:space="preserve"> </w:t>
            </w:r>
          </w:p>
        </w:tc>
        <w:tc>
          <w:tcPr>
            <w:tcW w:w="363" w:type="pct"/>
            <w:shd w:val="clear" w:color="auto" w:fill="D9D9D9" w:themeFill="background1" w:themeFillShade="D9"/>
          </w:tcPr>
          <w:p w14:paraId="42CEEF19"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c>
          <w:tcPr>
            <w:tcW w:w="620" w:type="pct"/>
            <w:shd w:val="clear" w:color="auto" w:fill="D9D9D9" w:themeFill="background1" w:themeFillShade="D9"/>
          </w:tcPr>
          <w:p w14:paraId="17B76B79"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c>
          <w:tcPr>
            <w:tcW w:w="1267" w:type="pct"/>
            <w:shd w:val="clear" w:color="auto" w:fill="D9D9D9" w:themeFill="background1" w:themeFillShade="D9"/>
          </w:tcPr>
          <w:p w14:paraId="72A2CF2E"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r>
      <w:tr w:rsidR="005B169E" w:rsidRPr="00A25701" w14:paraId="715A7B55" w14:textId="77777777" w:rsidTr="005B169E">
        <w:trPr>
          <w:tblCellSpacing w:w="0" w:type="dxa"/>
        </w:trPr>
        <w:tc>
          <w:tcPr>
            <w:tcW w:w="563" w:type="pct"/>
            <w:hideMark/>
          </w:tcPr>
          <w:p w14:paraId="08CCD61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1.1</w:t>
            </w:r>
          </w:p>
        </w:tc>
        <w:tc>
          <w:tcPr>
            <w:tcW w:w="2187" w:type="pct"/>
            <w:hideMark/>
          </w:tcPr>
          <w:p w14:paraId="353D321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Identify all persons responsible for the information or any parts of it, given in the registration document with, in the latter case, an indication of such parts. In the case of natural persons, including members of the issuer’s administrative, management or supervisory bodies, indicate the name and function of the person; in the case of legal persons indicate the name and registered office.</w:t>
            </w:r>
          </w:p>
        </w:tc>
        <w:tc>
          <w:tcPr>
            <w:tcW w:w="363" w:type="pct"/>
          </w:tcPr>
          <w:p w14:paraId="07B7E6D1"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351E8B76"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6FD8F5C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01B6CEA4" w14:textId="77777777" w:rsidTr="005B169E">
        <w:trPr>
          <w:tblCellSpacing w:w="0" w:type="dxa"/>
        </w:trPr>
        <w:tc>
          <w:tcPr>
            <w:tcW w:w="563" w:type="pct"/>
            <w:hideMark/>
          </w:tcPr>
          <w:p w14:paraId="373A5F3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1.2</w:t>
            </w:r>
          </w:p>
        </w:tc>
        <w:tc>
          <w:tcPr>
            <w:tcW w:w="2187" w:type="pct"/>
            <w:hideMark/>
          </w:tcPr>
          <w:p w14:paraId="5562C99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 declaration by those responsible for the registration document that to the best of their knowledge, the information contained in the registration document is in accordance with the facts and that the registration document makes no omission likely to affect its import.</w:t>
            </w:r>
          </w:p>
          <w:p w14:paraId="49DDA50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Where applicable, a declaration by those responsible for certain parts of the registration document that, to the best of their knowledge, the information contained in those parts of the registration document for which they are responsible is in accordance with the facts and that those parts of the registration document make no omission likely to affect their import.</w:t>
            </w:r>
          </w:p>
        </w:tc>
        <w:tc>
          <w:tcPr>
            <w:tcW w:w="363" w:type="pct"/>
          </w:tcPr>
          <w:p w14:paraId="57114706"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4CDE9B94"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130353E9"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09C497FC" w14:textId="77777777" w:rsidTr="005B169E">
        <w:trPr>
          <w:tblCellSpacing w:w="0" w:type="dxa"/>
        </w:trPr>
        <w:tc>
          <w:tcPr>
            <w:tcW w:w="563" w:type="pct"/>
            <w:hideMark/>
          </w:tcPr>
          <w:p w14:paraId="5D22178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1.3</w:t>
            </w:r>
          </w:p>
        </w:tc>
        <w:tc>
          <w:tcPr>
            <w:tcW w:w="2187" w:type="pct"/>
            <w:hideMark/>
          </w:tcPr>
          <w:p w14:paraId="7FECBD54"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Where a statement or report attributed to a person as an expert is included in the registration document, provide the following details for that person:</w:t>
            </w:r>
          </w:p>
          <w:tbl>
            <w:tblPr>
              <w:tblW w:w="5000" w:type="pct"/>
              <w:tblCellSpacing w:w="0" w:type="dxa"/>
              <w:tblCellMar>
                <w:left w:w="0" w:type="dxa"/>
                <w:right w:w="0" w:type="dxa"/>
              </w:tblCellMar>
              <w:tblLook w:val="04A0" w:firstRow="1" w:lastRow="0" w:firstColumn="1" w:lastColumn="0" w:noHBand="0" w:noVBand="1"/>
            </w:tblPr>
            <w:tblGrid>
              <w:gridCol w:w="1313"/>
              <w:gridCol w:w="2883"/>
            </w:tblGrid>
            <w:tr w:rsidR="005B169E" w:rsidRPr="00A25701" w14:paraId="2F972400" w14:textId="77777777">
              <w:trPr>
                <w:tblCellSpacing w:w="0" w:type="dxa"/>
              </w:trPr>
              <w:tc>
                <w:tcPr>
                  <w:tcW w:w="0" w:type="auto"/>
                  <w:hideMark/>
                </w:tcPr>
                <w:p w14:paraId="38282DF6"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w:t>
                  </w:r>
                </w:p>
              </w:tc>
              <w:tc>
                <w:tcPr>
                  <w:tcW w:w="0" w:type="auto"/>
                  <w:hideMark/>
                </w:tcPr>
                <w:p w14:paraId="78780650"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name;</w:t>
                  </w:r>
                </w:p>
              </w:tc>
            </w:tr>
          </w:tbl>
          <w:p w14:paraId="544CCE12"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606"/>
              <w:gridCol w:w="3590"/>
            </w:tblGrid>
            <w:tr w:rsidR="005B169E" w:rsidRPr="00A25701" w14:paraId="3B4E02D4" w14:textId="77777777">
              <w:trPr>
                <w:tblCellSpacing w:w="0" w:type="dxa"/>
              </w:trPr>
              <w:tc>
                <w:tcPr>
                  <w:tcW w:w="0" w:type="auto"/>
                  <w:hideMark/>
                </w:tcPr>
                <w:p w14:paraId="218A599D"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(b)</w:t>
                  </w:r>
                </w:p>
              </w:tc>
              <w:tc>
                <w:tcPr>
                  <w:tcW w:w="0" w:type="auto"/>
                  <w:hideMark/>
                </w:tcPr>
                <w:p w14:paraId="539CA40A"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business address;</w:t>
                  </w:r>
                </w:p>
              </w:tc>
            </w:tr>
          </w:tbl>
          <w:p w14:paraId="3ACF47C6"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683"/>
              <w:gridCol w:w="3513"/>
            </w:tblGrid>
            <w:tr w:rsidR="005B169E" w:rsidRPr="00A25701" w14:paraId="0A2EA1A6" w14:textId="77777777">
              <w:trPr>
                <w:tblCellSpacing w:w="0" w:type="dxa"/>
              </w:trPr>
              <w:tc>
                <w:tcPr>
                  <w:tcW w:w="0" w:type="auto"/>
                  <w:hideMark/>
                </w:tcPr>
                <w:p w14:paraId="3D0138B8"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(c)</w:t>
                  </w:r>
                </w:p>
              </w:tc>
              <w:tc>
                <w:tcPr>
                  <w:tcW w:w="0" w:type="auto"/>
                  <w:hideMark/>
                </w:tcPr>
                <w:p w14:paraId="72E9B0C0"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qualifications;</w:t>
                  </w:r>
                </w:p>
              </w:tc>
            </w:tr>
          </w:tbl>
          <w:p w14:paraId="39FC265C"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316"/>
              <w:gridCol w:w="3880"/>
            </w:tblGrid>
            <w:tr w:rsidR="005B169E" w:rsidRPr="00A25701" w14:paraId="4FE809E7" w14:textId="77777777">
              <w:trPr>
                <w:tblCellSpacing w:w="0" w:type="dxa"/>
              </w:trPr>
              <w:tc>
                <w:tcPr>
                  <w:tcW w:w="0" w:type="auto"/>
                  <w:hideMark/>
                </w:tcPr>
                <w:p w14:paraId="19587516"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(d)</w:t>
                  </w:r>
                </w:p>
              </w:tc>
              <w:tc>
                <w:tcPr>
                  <w:tcW w:w="0" w:type="auto"/>
                  <w:hideMark/>
                </w:tcPr>
                <w:p w14:paraId="7190826A"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material interest if any in the issuer.</w:t>
                  </w:r>
                </w:p>
              </w:tc>
            </w:tr>
          </w:tbl>
          <w:p w14:paraId="13D0C441"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If the report has been produced at the issuer’s request, state that the report has been included in the registration document with the consent of the person who has authorised the contents of that part of the registration document for the purpose of the prospectus.</w:t>
            </w:r>
          </w:p>
        </w:tc>
        <w:tc>
          <w:tcPr>
            <w:tcW w:w="363" w:type="pct"/>
          </w:tcPr>
          <w:p w14:paraId="4B05A337"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32535843"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426DCFAB"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31ABA106" w14:textId="77777777" w:rsidTr="005B169E">
        <w:trPr>
          <w:tblCellSpacing w:w="0" w:type="dxa"/>
        </w:trPr>
        <w:tc>
          <w:tcPr>
            <w:tcW w:w="563" w:type="pct"/>
            <w:hideMark/>
          </w:tcPr>
          <w:p w14:paraId="56074F40"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1.4</w:t>
            </w:r>
          </w:p>
        </w:tc>
        <w:tc>
          <w:tcPr>
            <w:tcW w:w="2187" w:type="pct"/>
            <w:hideMark/>
          </w:tcPr>
          <w:p w14:paraId="717826A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inaccurate or misleading. In addition, identify the source(s) of the information.</w:t>
            </w:r>
          </w:p>
        </w:tc>
        <w:tc>
          <w:tcPr>
            <w:tcW w:w="363" w:type="pct"/>
          </w:tcPr>
          <w:p w14:paraId="296F13A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2550EE38"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2CCF8EF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313D2232" w14:textId="77777777" w:rsidTr="005B169E">
        <w:trPr>
          <w:tblCellSpacing w:w="0" w:type="dxa"/>
        </w:trPr>
        <w:tc>
          <w:tcPr>
            <w:tcW w:w="563" w:type="pct"/>
            <w:hideMark/>
          </w:tcPr>
          <w:p w14:paraId="204D251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1.5</w:t>
            </w:r>
          </w:p>
        </w:tc>
        <w:tc>
          <w:tcPr>
            <w:tcW w:w="2187" w:type="pct"/>
            <w:hideMark/>
          </w:tcPr>
          <w:p w14:paraId="4A95C3B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 statement that:</w:t>
            </w:r>
          </w:p>
          <w:tbl>
            <w:tblPr>
              <w:tblW w:w="5000" w:type="pct"/>
              <w:tblCellSpacing w:w="0" w:type="dxa"/>
              <w:tblCellMar>
                <w:left w:w="0" w:type="dxa"/>
                <w:right w:w="0" w:type="dxa"/>
              </w:tblCellMar>
              <w:tblLook w:val="04A0" w:firstRow="1" w:lastRow="0" w:firstColumn="1" w:lastColumn="0" w:noHBand="0" w:noVBand="1"/>
            </w:tblPr>
            <w:tblGrid>
              <w:gridCol w:w="178"/>
              <w:gridCol w:w="4018"/>
            </w:tblGrid>
            <w:tr w:rsidR="005B169E" w:rsidRPr="00A25701" w14:paraId="6BA3C425" w14:textId="77777777">
              <w:trPr>
                <w:tblCellSpacing w:w="0" w:type="dxa"/>
              </w:trPr>
              <w:tc>
                <w:tcPr>
                  <w:tcW w:w="0" w:type="auto"/>
                  <w:hideMark/>
                </w:tcPr>
                <w:p w14:paraId="6E8333AD"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lastRenderedPageBreak/>
                    <w:t>(a)</w:t>
                  </w:r>
                </w:p>
              </w:tc>
              <w:tc>
                <w:tcPr>
                  <w:tcW w:w="0" w:type="auto"/>
                  <w:hideMark/>
                </w:tcPr>
                <w:p w14:paraId="3A626404"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[registration document/prospectus] has been approved by the [name of the competent authority], as competent authority under Regulation (EU) 2017/1129;</w:t>
                  </w:r>
                </w:p>
              </w:tc>
            </w:tr>
          </w:tbl>
          <w:p w14:paraId="04A89F5B"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4009"/>
            </w:tblGrid>
            <w:tr w:rsidR="005B169E" w:rsidRPr="00A25701" w14:paraId="66B5DA6E" w14:textId="77777777">
              <w:trPr>
                <w:tblCellSpacing w:w="0" w:type="dxa"/>
              </w:trPr>
              <w:tc>
                <w:tcPr>
                  <w:tcW w:w="0" w:type="auto"/>
                  <w:hideMark/>
                </w:tcPr>
                <w:p w14:paraId="53F6065A"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(b)</w:t>
                  </w:r>
                </w:p>
              </w:tc>
              <w:tc>
                <w:tcPr>
                  <w:tcW w:w="0" w:type="auto"/>
                  <w:hideMark/>
                </w:tcPr>
                <w:p w14:paraId="205E8F8D"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[name of the competent authority] only approves this [registration document/prospectus]as meeting the standards of completeness, comprehensibility and consistency imposed by Regulation (EU) 2017/1129;</w:t>
                  </w:r>
                </w:p>
              </w:tc>
            </w:tr>
          </w:tbl>
          <w:p w14:paraId="69898F5E"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4018"/>
            </w:tblGrid>
            <w:tr w:rsidR="005B169E" w:rsidRPr="00A25701" w14:paraId="2F07AF16" w14:textId="77777777">
              <w:trPr>
                <w:tblCellSpacing w:w="0" w:type="dxa"/>
              </w:trPr>
              <w:tc>
                <w:tcPr>
                  <w:tcW w:w="0" w:type="auto"/>
                  <w:hideMark/>
                </w:tcPr>
                <w:p w14:paraId="5D4DE815"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(c)</w:t>
                  </w:r>
                </w:p>
              </w:tc>
              <w:tc>
                <w:tcPr>
                  <w:tcW w:w="0" w:type="auto"/>
                  <w:hideMark/>
                </w:tcPr>
                <w:p w14:paraId="10CD4CCB"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such approval should not be considered as an endorsement of the issuer that is the subject of this [registration document/prospectus];</w:t>
                  </w:r>
                </w:p>
              </w:tc>
            </w:tr>
          </w:tbl>
          <w:p w14:paraId="54D4A054"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4009"/>
            </w:tblGrid>
            <w:tr w:rsidR="005B169E" w:rsidRPr="00A25701" w14:paraId="4BCFCD9B" w14:textId="77777777">
              <w:trPr>
                <w:tblCellSpacing w:w="0" w:type="dxa"/>
              </w:trPr>
              <w:tc>
                <w:tcPr>
                  <w:tcW w:w="0" w:type="auto"/>
                  <w:hideMark/>
                </w:tcPr>
                <w:p w14:paraId="7C179F56"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(d)</w:t>
                  </w:r>
                </w:p>
              </w:tc>
              <w:tc>
                <w:tcPr>
                  <w:tcW w:w="0" w:type="auto"/>
                  <w:hideMark/>
                </w:tcPr>
                <w:p w14:paraId="3148AADE"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[registration document/prospectus] has been drawn up as part of an EU Growth prospectus in accordance with Article 15 of Regulation (EU) 2017/1129.</w:t>
                  </w:r>
                </w:p>
              </w:tc>
            </w:tr>
          </w:tbl>
          <w:p w14:paraId="7E0F8DAB" w14:textId="77777777" w:rsidR="005B169E" w:rsidRPr="00A25701" w:rsidRDefault="005B169E" w:rsidP="005B169E">
            <w:pPr>
              <w:jc w:val="left"/>
              <w:rPr>
                <w:rFonts w:ascii="Times New Roman" w:eastAsia="Times New Roman" w:hAnsi="Times New Roman" w:cs="Times New Roman"/>
                <w:color w:val="000000"/>
                <w:sz w:val="16"/>
                <w:szCs w:val="16"/>
                <w:lang w:val="en-IE" w:eastAsia="en-IE"/>
              </w:rPr>
            </w:pPr>
          </w:p>
        </w:tc>
        <w:tc>
          <w:tcPr>
            <w:tcW w:w="363" w:type="pct"/>
          </w:tcPr>
          <w:p w14:paraId="35BADB9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5C865305"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282BBEA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130143D9" w14:textId="77777777" w:rsidTr="005B169E">
        <w:trPr>
          <w:tblCellSpacing w:w="0" w:type="dxa"/>
        </w:trPr>
        <w:tc>
          <w:tcPr>
            <w:tcW w:w="563" w:type="pct"/>
            <w:shd w:val="clear" w:color="auto" w:fill="D9D9D9" w:themeFill="background1" w:themeFillShade="D9"/>
            <w:hideMark/>
          </w:tcPr>
          <w:p w14:paraId="23E1072F"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color w:val="000000"/>
                <w:sz w:val="16"/>
                <w:szCs w:val="16"/>
                <w:lang w:val="en-IE" w:eastAsia="en-IE"/>
              </w:rPr>
              <w:t>SECTION 2</w:t>
            </w:r>
          </w:p>
        </w:tc>
        <w:tc>
          <w:tcPr>
            <w:tcW w:w="2187" w:type="pct"/>
            <w:shd w:val="clear" w:color="auto" w:fill="D9D9D9" w:themeFill="background1" w:themeFillShade="D9"/>
            <w:hideMark/>
          </w:tcPr>
          <w:p w14:paraId="0ADD52EB"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color w:val="000000"/>
                <w:sz w:val="16"/>
                <w:szCs w:val="16"/>
                <w:lang w:val="en-IE" w:eastAsia="en-IE"/>
              </w:rPr>
              <w:t>STRATEGY, PERFORMANCE AND BUSINESS ENVIRONMENT</w:t>
            </w:r>
          </w:p>
          <w:p w14:paraId="67C2C7BA"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i/>
                <w:iCs/>
                <w:color w:val="000000"/>
                <w:sz w:val="16"/>
                <w:szCs w:val="16"/>
                <w:lang w:val="en-IE" w:eastAsia="en-IE"/>
              </w:rPr>
              <w:t xml:space="preserve">The purpose of this section is to disclose information on the identity of the issuer, its business, </w:t>
            </w:r>
            <w:proofErr w:type="gramStart"/>
            <w:r w:rsidRPr="00A25701">
              <w:rPr>
                <w:rFonts w:ascii="Times New Roman" w:eastAsia="Times New Roman" w:hAnsi="Times New Roman" w:cs="Times New Roman"/>
                <w:b/>
                <w:i/>
                <w:iCs/>
                <w:color w:val="000000"/>
                <w:sz w:val="16"/>
                <w:szCs w:val="16"/>
                <w:lang w:val="en-IE" w:eastAsia="en-IE"/>
              </w:rPr>
              <w:t>strategy</w:t>
            </w:r>
            <w:proofErr w:type="gramEnd"/>
            <w:r w:rsidRPr="00A25701">
              <w:rPr>
                <w:rFonts w:ascii="Times New Roman" w:eastAsia="Times New Roman" w:hAnsi="Times New Roman" w:cs="Times New Roman"/>
                <w:b/>
                <w:i/>
                <w:iCs/>
                <w:color w:val="000000"/>
                <w:sz w:val="16"/>
                <w:szCs w:val="16"/>
                <w:lang w:val="en-IE" w:eastAsia="en-IE"/>
              </w:rPr>
              <w:t xml:space="preserve"> and objectives. By reading this section, investors should have a clear understanding of the issuer’s activities and the main trends affecting its performance, its organisational structure and material investments. Where applicable the issuer shall disclose in this section estimates or forecasts of its future performance.</w:t>
            </w:r>
            <w:r w:rsidRPr="00A25701">
              <w:rPr>
                <w:rFonts w:ascii="Times New Roman" w:eastAsia="Times New Roman" w:hAnsi="Times New Roman" w:cs="Times New Roman"/>
                <w:b/>
                <w:color w:val="000000"/>
                <w:sz w:val="16"/>
                <w:szCs w:val="16"/>
                <w:lang w:val="en-IE" w:eastAsia="en-IE"/>
              </w:rPr>
              <w:t xml:space="preserve"> </w:t>
            </w:r>
          </w:p>
        </w:tc>
        <w:tc>
          <w:tcPr>
            <w:tcW w:w="363" w:type="pct"/>
            <w:shd w:val="clear" w:color="auto" w:fill="D9D9D9" w:themeFill="background1" w:themeFillShade="D9"/>
          </w:tcPr>
          <w:p w14:paraId="367519EA"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c>
          <w:tcPr>
            <w:tcW w:w="620" w:type="pct"/>
            <w:shd w:val="clear" w:color="auto" w:fill="D9D9D9" w:themeFill="background1" w:themeFillShade="D9"/>
          </w:tcPr>
          <w:p w14:paraId="456FFCB3"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c>
          <w:tcPr>
            <w:tcW w:w="1267" w:type="pct"/>
            <w:shd w:val="clear" w:color="auto" w:fill="D9D9D9" w:themeFill="background1" w:themeFillShade="D9"/>
          </w:tcPr>
          <w:p w14:paraId="743E3EEF"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r>
      <w:tr w:rsidR="005B169E" w:rsidRPr="00A25701" w14:paraId="793DF5CE" w14:textId="77777777" w:rsidTr="005B169E">
        <w:trPr>
          <w:tblCellSpacing w:w="0" w:type="dxa"/>
        </w:trPr>
        <w:tc>
          <w:tcPr>
            <w:tcW w:w="563" w:type="pct"/>
            <w:hideMark/>
          </w:tcPr>
          <w:p w14:paraId="391F1924"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2.1</w:t>
            </w:r>
          </w:p>
        </w:tc>
        <w:tc>
          <w:tcPr>
            <w:tcW w:w="2187" w:type="pct"/>
            <w:hideMark/>
          </w:tcPr>
          <w:p w14:paraId="791442FB"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Information about the issuer:</w:t>
            </w:r>
          </w:p>
          <w:tbl>
            <w:tblPr>
              <w:tblW w:w="5000" w:type="pct"/>
              <w:tblCellSpacing w:w="0" w:type="dxa"/>
              <w:tblCellMar>
                <w:left w:w="0" w:type="dxa"/>
                <w:right w:w="0" w:type="dxa"/>
              </w:tblCellMar>
              <w:tblLook w:val="04A0" w:firstRow="1" w:lastRow="0" w:firstColumn="1" w:lastColumn="0" w:noHBand="0" w:noVBand="1"/>
            </w:tblPr>
            <w:tblGrid>
              <w:gridCol w:w="245"/>
              <w:gridCol w:w="3951"/>
            </w:tblGrid>
            <w:tr w:rsidR="005B169E" w:rsidRPr="00A25701" w14:paraId="5A74A95D" w14:textId="77777777">
              <w:trPr>
                <w:tblCellSpacing w:w="0" w:type="dxa"/>
              </w:trPr>
              <w:tc>
                <w:tcPr>
                  <w:tcW w:w="0" w:type="auto"/>
                  <w:hideMark/>
                </w:tcPr>
                <w:p w14:paraId="195A8D46"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w:t>
                  </w:r>
                </w:p>
              </w:tc>
              <w:tc>
                <w:tcPr>
                  <w:tcW w:w="0" w:type="auto"/>
                  <w:hideMark/>
                </w:tcPr>
                <w:p w14:paraId="41EA7419"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legal and commercial name of the issuer;</w:t>
                  </w:r>
                </w:p>
              </w:tc>
            </w:tr>
          </w:tbl>
          <w:p w14:paraId="48923D29"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4009"/>
            </w:tblGrid>
            <w:tr w:rsidR="005B169E" w:rsidRPr="00A25701" w14:paraId="6329EC0F" w14:textId="77777777">
              <w:trPr>
                <w:tblCellSpacing w:w="0" w:type="dxa"/>
              </w:trPr>
              <w:tc>
                <w:tcPr>
                  <w:tcW w:w="0" w:type="auto"/>
                  <w:hideMark/>
                </w:tcPr>
                <w:p w14:paraId="2D4128B6"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(b)</w:t>
                  </w:r>
                </w:p>
              </w:tc>
              <w:tc>
                <w:tcPr>
                  <w:tcW w:w="0" w:type="auto"/>
                  <w:hideMark/>
                </w:tcPr>
                <w:p w14:paraId="37C3874A"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place of registration of the issuer, its registration number and legal entity identifier (‘LEI’);</w:t>
                  </w:r>
                </w:p>
              </w:tc>
            </w:tr>
          </w:tbl>
          <w:p w14:paraId="5A51F4E8"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4018"/>
            </w:tblGrid>
            <w:tr w:rsidR="005B169E" w:rsidRPr="00A25701" w14:paraId="3C326B9D" w14:textId="77777777">
              <w:trPr>
                <w:tblCellSpacing w:w="0" w:type="dxa"/>
              </w:trPr>
              <w:tc>
                <w:tcPr>
                  <w:tcW w:w="0" w:type="auto"/>
                  <w:hideMark/>
                </w:tcPr>
                <w:p w14:paraId="152D52FB"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(c)</w:t>
                  </w:r>
                </w:p>
              </w:tc>
              <w:tc>
                <w:tcPr>
                  <w:tcW w:w="0" w:type="auto"/>
                  <w:hideMark/>
                </w:tcPr>
                <w:p w14:paraId="06D533D7"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date of incorporation and the length of life of the issuer, except where the period is indefinite;</w:t>
                  </w:r>
                </w:p>
              </w:tc>
            </w:tr>
          </w:tbl>
          <w:p w14:paraId="75573BD3"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4009"/>
            </w:tblGrid>
            <w:tr w:rsidR="005B169E" w:rsidRPr="00A25701" w14:paraId="3E4F9007" w14:textId="77777777">
              <w:trPr>
                <w:tblCellSpacing w:w="0" w:type="dxa"/>
              </w:trPr>
              <w:tc>
                <w:tcPr>
                  <w:tcW w:w="0" w:type="auto"/>
                  <w:hideMark/>
                </w:tcPr>
                <w:p w14:paraId="2E9F0D08"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(d)</w:t>
                  </w:r>
                </w:p>
              </w:tc>
              <w:tc>
                <w:tcPr>
                  <w:tcW w:w="0" w:type="auto"/>
                  <w:hideMark/>
                </w:tcPr>
                <w:p w14:paraId="26C3BDA8"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domicile and legal form of the issuer, the legislation under which the issuer operates, its country of incorporation, the address, telephone number of its registered office (or principal place of business if different from its registered office) and website of the issuer, if any, with a disclaimer that the information on the website does not form part of the prospectus unless that information is incorporated by reference into the prospectus;</w:t>
                  </w:r>
                </w:p>
              </w:tc>
            </w:tr>
          </w:tbl>
          <w:p w14:paraId="0D5526A7"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4018"/>
            </w:tblGrid>
            <w:tr w:rsidR="005B169E" w:rsidRPr="00A25701" w14:paraId="618010EE" w14:textId="77777777">
              <w:trPr>
                <w:tblCellSpacing w:w="0" w:type="dxa"/>
              </w:trPr>
              <w:tc>
                <w:tcPr>
                  <w:tcW w:w="0" w:type="auto"/>
                  <w:hideMark/>
                </w:tcPr>
                <w:p w14:paraId="16B87A6F"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(e)</w:t>
                  </w:r>
                </w:p>
              </w:tc>
              <w:tc>
                <w:tcPr>
                  <w:tcW w:w="0" w:type="auto"/>
                  <w:hideMark/>
                </w:tcPr>
                <w:p w14:paraId="3E3DBCC8"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any recent events particular to the issuer and which are to a material extent relevant to an evaluation of the issuer’s solvency;</w:t>
                  </w:r>
                </w:p>
              </w:tc>
            </w:tr>
          </w:tbl>
          <w:p w14:paraId="09167738"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60"/>
              <w:gridCol w:w="4036"/>
            </w:tblGrid>
            <w:tr w:rsidR="005B169E" w:rsidRPr="00A25701" w14:paraId="0DDA0799" w14:textId="77777777">
              <w:trPr>
                <w:tblCellSpacing w:w="0" w:type="dxa"/>
              </w:trPr>
              <w:tc>
                <w:tcPr>
                  <w:tcW w:w="0" w:type="auto"/>
                  <w:hideMark/>
                </w:tcPr>
                <w:p w14:paraId="3DE86361"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(f)</w:t>
                  </w:r>
                </w:p>
              </w:tc>
              <w:tc>
                <w:tcPr>
                  <w:tcW w:w="0" w:type="auto"/>
                  <w:hideMark/>
                </w:tcPr>
                <w:p w14:paraId="17395762"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credit ratings assigned to an issuer at the request or with the cooperation of the issuer in the rating process.</w:t>
                  </w:r>
                </w:p>
              </w:tc>
            </w:tr>
          </w:tbl>
          <w:p w14:paraId="00622684" w14:textId="77777777" w:rsidR="005B169E" w:rsidRPr="00A25701" w:rsidRDefault="005B169E" w:rsidP="005B169E">
            <w:pPr>
              <w:jc w:val="left"/>
              <w:rPr>
                <w:rFonts w:ascii="Times New Roman" w:eastAsia="Times New Roman" w:hAnsi="Times New Roman" w:cs="Times New Roman"/>
                <w:color w:val="000000"/>
                <w:sz w:val="16"/>
                <w:szCs w:val="16"/>
                <w:lang w:val="en-IE" w:eastAsia="en-IE"/>
              </w:rPr>
            </w:pPr>
          </w:p>
        </w:tc>
        <w:tc>
          <w:tcPr>
            <w:tcW w:w="363" w:type="pct"/>
          </w:tcPr>
          <w:p w14:paraId="506C56B1"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67469BB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1AD1AF47"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0D8B90C6" w14:textId="77777777" w:rsidTr="005B169E">
        <w:trPr>
          <w:tblCellSpacing w:w="0" w:type="dxa"/>
        </w:trPr>
        <w:tc>
          <w:tcPr>
            <w:tcW w:w="563" w:type="pct"/>
            <w:hideMark/>
          </w:tcPr>
          <w:p w14:paraId="590BD6D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2.1.1</w:t>
            </w:r>
          </w:p>
        </w:tc>
        <w:tc>
          <w:tcPr>
            <w:tcW w:w="2187" w:type="pct"/>
            <w:hideMark/>
          </w:tcPr>
          <w:p w14:paraId="363D2136"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Information on the material changes in the issuer’s borrowing and funding structure since the end of the last financial period for which information has been provided in the registration document. Where the registration document contains interim financial information, this information may be provided since the end of the last interim period for which financial information has been included in the registration document;</w:t>
            </w:r>
          </w:p>
        </w:tc>
        <w:tc>
          <w:tcPr>
            <w:tcW w:w="363" w:type="pct"/>
          </w:tcPr>
          <w:p w14:paraId="622FF62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6503E2D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6122C279"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265180C6" w14:textId="77777777" w:rsidTr="005B169E">
        <w:trPr>
          <w:tblCellSpacing w:w="0" w:type="dxa"/>
        </w:trPr>
        <w:tc>
          <w:tcPr>
            <w:tcW w:w="563" w:type="pct"/>
            <w:hideMark/>
          </w:tcPr>
          <w:p w14:paraId="3E3DB639"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2.1.2</w:t>
            </w:r>
          </w:p>
        </w:tc>
        <w:tc>
          <w:tcPr>
            <w:tcW w:w="2187" w:type="pct"/>
            <w:hideMark/>
          </w:tcPr>
          <w:p w14:paraId="60848EAF"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 description of the expected financing of the issuer’s activities</w:t>
            </w:r>
          </w:p>
        </w:tc>
        <w:tc>
          <w:tcPr>
            <w:tcW w:w="363" w:type="pct"/>
          </w:tcPr>
          <w:p w14:paraId="5862B194"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5D436B15"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7E6FE92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40F2C0AA" w14:textId="77777777" w:rsidTr="005B169E">
        <w:trPr>
          <w:tblCellSpacing w:w="0" w:type="dxa"/>
        </w:trPr>
        <w:tc>
          <w:tcPr>
            <w:tcW w:w="563" w:type="pct"/>
            <w:hideMark/>
          </w:tcPr>
          <w:p w14:paraId="5B813131"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2.2</w:t>
            </w:r>
          </w:p>
        </w:tc>
        <w:tc>
          <w:tcPr>
            <w:tcW w:w="2187" w:type="pct"/>
            <w:hideMark/>
          </w:tcPr>
          <w:p w14:paraId="0648FA99"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Business overview</w:t>
            </w:r>
          </w:p>
        </w:tc>
        <w:tc>
          <w:tcPr>
            <w:tcW w:w="363" w:type="pct"/>
          </w:tcPr>
          <w:p w14:paraId="38C2723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16A5398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5B9D69D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2A9C4AF0" w14:textId="77777777" w:rsidTr="005B169E">
        <w:trPr>
          <w:tblCellSpacing w:w="0" w:type="dxa"/>
        </w:trPr>
        <w:tc>
          <w:tcPr>
            <w:tcW w:w="563" w:type="pct"/>
            <w:hideMark/>
          </w:tcPr>
          <w:p w14:paraId="3BD605E3"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2.2.1</w:t>
            </w:r>
          </w:p>
        </w:tc>
        <w:tc>
          <w:tcPr>
            <w:tcW w:w="2187" w:type="pct"/>
            <w:hideMark/>
          </w:tcPr>
          <w:p w14:paraId="1CAC9DE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Principal Activities</w:t>
            </w:r>
          </w:p>
          <w:p w14:paraId="25333303"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 description of the issuer’s principal activities, including:</w:t>
            </w:r>
          </w:p>
          <w:tbl>
            <w:tblPr>
              <w:tblW w:w="5000" w:type="pct"/>
              <w:tblCellSpacing w:w="0" w:type="dxa"/>
              <w:tblCellMar>
                <w:left w:w="0" w:type="dxa"/>
                <w:right w:w="0" w:type="dxa"/>
              </w:tblCellMar>
              <w:tblLook w:val="04A0" w:firstRow="1" w:lastRow="0" w:firstColumn="1" w:lastColumn="0" w:noHBand="0" w:noVBand="1"/>
            </w:tblPr>
            <w:tblGrid>
              <w:gridCol w:w="178"/>
              <w:gridCol w:w="4018"/>
            </w:tblGrid>
            <w:tr w:rsidR="005B169E" w:rsidRPr="00A25701" w14:paraId="62D4A1C5" w14:textId="77777777">
              <w:trPr>
                <w:tblCellSpacing w:w="0" w:type="dxa"/>
              </w:trPr>
              <w:tc>
                <w:tcPr>
                  <w:tcW w:w="0" w:type="auto"/>
                  <w:hideMark/>
                </w:tcPr>
                <w:p w14:paraId="3838D07C"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w:t>
                  </w:r>
                </w:p>
              </w:tc>
              <w:tc>
                <w:tcPr>
                  <w:tcW w:w="0" w:type="auto"/>
                  <w:hideMark/>
                </w:tcPr>
                <w:p w14:paraId="76A2E914"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main categories of products sold and/or services performed;</w:t>
                  </w:r>
                </w:p>
              </w:tc>
            </w:tr>
          </w:tbl>
          <w:p w14:paraId="124EE600"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4009"/>
            </w:tblGrid>
            <w:tr w:rsidR="005B169E" w:rsidRPr="00A25701" w14:paraId="7DC8E3A8" w14:textId="77777777">
              <w:trPr>
                <w:tblCellSpacing w:w="0" w:type="dxa"/>
              </w:trPr>
              <w:tc>
                <w:tcPr>
                  <w:tcW w:w="0" w:type="auto"/>
                  <w:hideMark/>
                </w:tcPr>
                <w:p w14:paraId="77DA42E5"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(b)</w:t>
                  </w:r>
                </w:p>
              </w:tc>
              <w:tc>
                <w:tcPr>
                  <w:tcW w:w="0" w:type="auto"/>
                  <w:hideMark/>
                </w:tcPr>
                <w:p w14:paraId="0B45548A"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an indication of any significant new products, services or activities that have been introduced since the publication of the latest audited financial statements.</w:t>
                  </w:r>
                </w:p>
              </w:tc>
            </w:tr>
          </w:tbl>
          <w:p w14:paraId="1ED2A6B5" w14:textId="77777777" w:rsidR="005B169E" w:rsidRPr="00A25701" w:rsidRDefault="005B169E" w:rsidP="005B169E">
            <w:pPr>
              <w:jc w:val="left"/>
              <w:rPr>
                <w:rFonts w:ascii="Times New Roman" w:eastAsia="Times New Roman" w:hAnsi="Times New Roman" w:cs="Times New Roman"/>
                <w:color w:val="000000"/>
                <w:sz w:val="16"/>
                <w:szCs w:val="16"/>
                <w:lang w:val="en-IE" w:eastAsia="en-IE"/>
              </w:rPr>
            </w:pPr>
          </w:p>
        </w:tc>
        <w:tc>
          <w:tcPr>
            <w:tcW w:w="363" w:type="pct"/>
          </w:tcPr>
          <w:p w14:paraId="12523F34"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784F725F"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1AE3A777"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4930AC6A" w14:textId="77777777" w:rsidTr="005B169E">
        <w:trPr>
          <w:tblCellSpacing w:w="0" w:type="dxa"/>
        </w:trPr>
        <w:tc>
          <w:tcPr>
            <w:tcW w:w="563" w:type="pct"/>
            <w:hideMark/>
          </w:tcPr>
          <w:p w14:paraId="48F39056"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2.2.2</w:t>
            </w:r>
          </w:p>
        </w:tc>
        <w:tc>
          <w:tcPr>
            <w:tcW w:w="2187" w:type="pct"/>
            <w:hideMark/>
          </w:tcPr>
          <w:p w14:paraId="42F50118" w14:textId="77777777" w:rsidR="005B169E" w:rsidRPr="00A67500" w:rsidRDefault="005B169E" w:rsidP="00A67500">
            <w:pPr>
              <w:spacing w:before="60" w:after="60"/>
              <w:jc w:val="left"/>
              <w:rPr>
                <w:rFonts w:ascii="Times New Roman" w:eastAsia="Times New Roman" w:hAnsi="Times New Roman" w:cs="Times New Roman"/>
                <w:color w:val="000000"/>
                <w:sz w:val="16"/>
                <w:szCs w:val="16"/>
                <w:lang w:val="en-IE" w:eastAsia="en-IE"/>
              </w:rPr>
            </w:pPr>
            <w:r w:rsidRPr="00A67500">
              <w:rPr>
                <w:rFonts w:ascii="Times New Roman" w:eastAsia="Times New Roman" w:hAnsi="Times New Roman" w:cs="Times New Roman"/>
                <w:color w:val="000000"/>
                <w:sz w:val="16"/>
                <w:szCs w:val="16"/>
                <w:lang w:val="en-IE" w:eastAsia="en-IE"/>
              </w:rPr>
              <w:t>Principal Markets</w:t>
            </w:r>
          </w:p>
          <w:p w14:paraId="4C37C4FE" w14:textId="77777777" w:rsidR="005B169E" w:rsidRPr="00A25701" w:rsidRDefault="005B169E" w:rsidP="00A67500">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 description of the principal markets in which the issuer competes.</w:t>
            </w:r>
          </w:p>
        </w:tc>
        <w:tc>
          <w:tcPr>
            <w:tcW w:w="363" w:type="pct"/>
          </w:tcPr>
          <w:p w14:paraId="128D24DC"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c>
          <w:tcPr>
            <w:tcW w:w="620" w:type="pct"/>
          </w:tcPr>
          <w:p w14:paraId="4BCBC491"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c>
          <w:tcPr>
            <w:tcW w:w="1267" w:type="pct"/>
          </w:tcPr>
          <w:p w14:paraId="6340D4CD"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r>
      <w:tr w:rsidR="005B169E" w:rsidRPr="00A25701" w14:paraId="33D11A7B" w14:textId="77777777" w:rsidTr="005B169E">
        <w:trPr>
          <w:tblCellSpacing w:w="0" w:type="dxa"/>
        </w:trPr>
        <w:tc>
          <w:tcPr>
            <w:tcW w:w="563" w:type="pct"/>
            <w:hideMark/>
          </w:tcPr>
          <w:p w14:paraId="37C25BA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2.3</w:t>
            </w:r>
          </w:p>
        </w:tc>
        <w:tc>
          <w:tcPr>
            <w:tcW w:w="2187" w:type="pct"/>
            <w:hideMark/>
          </w:tcPr>
          <w:p w14:paraId="3642165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Organisational structure</w:t>
            </w:r>
          </w:p>
        </w:tc>
        <w:tc>
          <w:tcPr>
            <w:tcW w:w="363" w:type="pct"/>
          </w:tcPr>
          <w:p w14:paraId="2060D6B0"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3E18DCC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5ADB8D85"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36C3C511" w14:textId="77777777" w:rsidTr="005B169E">
        <w:trPr>
          <w:tblCellSpacing w:w="0" w:type="dxa"/>
        </w:trPr>
        <w:tc>
          <w:tcPr>
            <w:tcW w:w="563" w:type="pct"/>
            <w:hideMark/>
          </w:tcPr>
          <w:p w14:paraId="77F1C17D"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lastRenderedPageBreak/>
              <w:t>Item 2.3.1</w:t>
            </w:r>
          </w:p>
        </w:tc>
        <w:tc>
          <w:tcPr>
            <w:tcW w:w="2187" w:type="pct"/>
            <w:hideMark/>
          </w:tcPr>
          <w:p w14:paraId="1098CC54"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 xml:space="preserve">If the issuer is part of a group and where not covered elsewhere in the registration document and to the extent necessary for an understanding of the issuer’s </w:t>
            </w:r>
            <w:proofErr w:type="gramStart"/>
            <w:r w:rsidRPr="00A25701">
              <w:rPr>
                <w:rFonts w:ascii="Times New Roman" w:eastAsia="Times New Roman" w:hAnsi="Times New Roman" w:cs="Times New Roman"/>
                <w:color w:val="000000"/>
                <w:sz w:val="16"/>
                <w:szCs w:val="16"/>
                <w:lang w:val="en-IE" w:eastAsia="en-IE"/>
              </w:rPr>
              <w:t>business as a whole, a</w:t>
            </w:r>
            <w:proofErr w:type="gramEnd"/>
            <w:r w:rsidRPr="00A25701">
              <w:rPr>
                <w:rFonts w:ascii="Times New Roman" w:eastAsia="Times New Roman" w:hAnsi="Times New Roman" w:cs="Times New Roman"/>
                <w:color w:val="000000"/>
                <w:sz w:val="16"/>
                <w:szCs w:val="16"/>
                <w:lang w:val="en-IE" w:eastAsia="en-IE"/>
              </w:rPr>
              <w:t xml:space="preserve"> diagram of the organisational structure.</w:t>
            </w:r>
          </w:p>
          <w:p w14:paraId="50E365F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At the choice of the issuer, such diagram may be replaced, or accompanied, by a brief description of the group and the issuer’s position within the group, if this helps to clarify the structure.</w:t>
            </w:r>
          </w:p>
        </w:tc>
        <w:tc>
          <w:tcPr>
            <w:tcW w:w="363" w:type="pct"/>
          </w:tcPr>
          <w:p w14:paraId="3ECC92F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492E274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0AA6A991"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04883A05" w14:textId="77777777" w:rsidTr="005B169E">
        <w:trPr>
          <w:tblCellSpacing w:w="0" w:type="dxa"/>
        </w:trPr>
        <w:tc>
          <w:tcPr>
            <w:tcW w:w="563" w:type="pct"/>
            <w:hideMark/>
          </w:tcPr>
          <w:p w14:paraId="0F6BE928"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2.3.2</w:t>
            </w:r>
          </w:p>
        </w:tc>
        <w:tc>
          <w:tcPr>
            <w:tcW w:w="2187" w:type="pct"/>
            <w:hideMark/>
          </w:tcPr>
          <w:p w14:paraId="39DC5E0D"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 xml:space="preserve">If the issuer is dependent upon other entities within the </w:t>
            </w:r>
            <w:proofErr w:type="gramStart"/>
            <w:r w:rsidRPr="00A25701">
              <w:rPr>
                <w:rFonts w:ascii="Times New Roman" w:eastAsia="Times New Roman" w:hAnsi="Times New Roman" w:cs="Times New Roman"/>
                <w:color w:val="000000"/>
                <w:sz w:val="16"/>
                <w:szCs w:val="16"/>
                <w:lang w:val="en-IE" w:eastAsia="en-IE"/>
              </w:rPr>
              <w:t>group</w:t>
            </w:r>
            <w:proofErr w:type="gramEnd"/>
            <w:r w:rsidRPr="00A25701">
              <w:rPr>
                <w:rFonts w:ascii="Times New Roman" w:eastAsia="Times New Roman" w:hAnsi="Times New Roman" w:cs="Times New Roman"/>
                <w:color w:val="000000"/>
                <w:sz w:val="16"/>
                <w:szCs w:val="16"/>
                <w:lang w:val="en-IE" w:eastAsia="en-IE"/>
              </w:rPr>
              <w:t xml:space="preserve"> this must be clearly stated together with an explanation of this dependence.</w:t>
            </w:r>
          </w:p>
        </w:tc>
        <w:tc>
          <w:tcPr>
            <w:tcW w:w="363" w:type="pct"/>
          </w:tcPr>
          <w:p w14:paraId="5610ED3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626A392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201FF1B4"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66B24ABC" w14:textId="77777777" w:rsidTr="005B169E">
        <w:trPr>
          <w:tblCellSpacing w:w="0" w:type="dxa"/>
        </w:trPr>
        <w:tc>
          <w:tcPr>
            <w:tcW w:w="563" w:type="pct"/>
            <w:hideMark/>
          </w:tcPr>
          <w:p w14:paraId="7A0CA248"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2.4</w:t>
            </w:r>
          </w:p>
        </w:tc>
        <w:tc>
          <w:tcPr>
            <w:tcW w:w="2187" w:type="pct"/>
            <w:hideMark/>
          </w:tcPr>
          <w:p w14:paraId="51BAAD46"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Trend information</w:t>
            </w:r>
          </w:p>
        </w:tc>
        <w:tc>
          <w:tcPr>
            <w:tcW w:w="363" w:type="pct"/>
          </w:tcPr>
          <w:p w14:paraId="01963FD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7C1C7DD6"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6C146D4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62C0E64F" w14:textId="77777777" w:rsidTr="005B169E">
        <w:trPr>
          <w:tblCellSpacing w:w="0" w:type="dxa"/>
        </w:trPr>
        <w:tc>
          <w:tcPr>
            <w:tcW w:w="563" w:type="pct"/>
            <w:hideMark/>
          </w:tcPr>
          <w:p w14:paraId="60EA02CF"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2.4.1</w:t>
            </w:r>
          </w:p>
        </w:tc>
        <w:tc>
          <w:tcPr>
            <w:tcW w:w="2187" w:type="pct"/>
            <w:hideMark/>
          </w:tcPr>
          <w:p w14:paraId="0C7AAA5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 description of:</w:t>
            </w:r>
          </w:p>
          <w:tbl>
            <w:tblPr>
              <w:tblW w:w="5000" w:type="pct"/>
              <w:tblCellSpacing w:w="0" w:type="dxa"/>
              <w:tblCellMar>
                <w:left w:w="0" w:type="dxa"/>
                <w:right w:w="0" w:type="dxa"/>
              </w:tblCellMar>
              <w:tblLook w:val="04A0" w:firstRow="1" w:lastRow="0" w:firstColumn="1" w:lastColumn="0" w:noHBand="0" w:noVBand="1"/>
            </w:tblPr>
            <w:tblGrid>
              <w:gridCol w:w="178"/>
              <w:gridCol w:w="4018"/>
            </w:tblGrid>
            <w:tr w:rsidR="005B169E" w:rsidRPr="00A25701" w14:paraId="713C67A2" w14:textId="77777777">
              <w:trPr>
                <w:tblCellSpacing w:w="0" w:type="dxa"/>
              </w:trPr>
              <w:tc>
                <w:tcPr>
                  <w:tcW w:w="0" w:type="auto"/>
                  <w:hideMark/>
                </w:tcPr>
                <w:p w14:paraId="58E5E86E"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w:t>
                  </w:r>
                </w:p>
              </w:tc>
              <w:tc>
                <w:tcPr>
                  <w:tcW w:w="0" w:type="auto"/>
                  <w:hideMark/>
                </w:tcPr>
                <w:p w14:paraId="0712A479"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any material adverse change in the prospects of the issuer since the date of its last published audited financial statements;</w:t>
                  </w:r>
                </w:p>
              </w:tc>
            </w:tr>
          </w:tbl>
          <w:p w14:paraId="35609C1A"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4009"/>
            </w:tblGrid>
            <w:tr w:rsidR="005B169E" w:rsidRPr="00A25701" w14:paraId="6BEAAE3E" w14:textId="77777777">
              <w:trPr>
                <w:tblCellSpacing w:w="0" w:type="dxa"/>
              </w:trPr>
              <w:tc>
                <w:tcPr>
                  <w:tcW w:w="0" w:type="auto"/>
                  <w:hideMark/>
                </w:tcPr>
                <w:p w14:paraId="56515ACD"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(b)</w:t>
                  </w:r>
                </w:p>
              </w:tc>
              <w:tc>
                <w:tcPr>
                  <w:tcW w:w="0" w:type="auto"/>
                  <w:hideMark/>
                </w:tcPr>
                <w:p w14:paraId="0A153DA6"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any significant change in the financial performance of the group since the end of the last financial period for which financial information has been published to the date of the registration document.</w:t>
                  </w:r>
                </w:p>
              </w:tc>
            </w:tr>
          </w:tbl>
          <w:p w14:paraId="252B6F6B"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 xml:space="preserve">If points (a) and (b) are not </w:t>
            </w:r>
            <w:proofErr w:type="gramStart"/>
            <w:r w:rsidRPr="00A25701">
              <w:rPr>
                <w:rFonts w:ascii="Times New Roman" w:eastAsia="Times New Roman" w:hAnsi="Times New Roman" w:cs="Times New Roman"/>
                <w:color w:val="000000"/>
                <w:sz w:val="16"/>
                <w:szCs w:val="16"/>
                <w:lang w:val="en-IE" w:eastAsia="en-IE"/>
              </w:rPr>
              <w:t>applicable</w:t>
            </w:r>
            <w:proofErr w:type="gramEnd"/>
            <w:r w:rsidRPr="00A25701">
              <w:rPr>
                <w:rFonts w:ascii="Times New Roman" w:eastAsia="Times New Roman" w:hAnsi="Times New Roman" w:cs="Times New Roman"/>
                <w:color w:val="000000"/>
                <w:sz w:val="16"/>
                <w:szCs w:val="16"/>
                <w:lang w:val="en-IE" w:eastAsia="en-IE"/>
              </w:rPr>
              <w:t xml:space="preserve"> then the issuer should include (an) appropriate negative statement(s) to that effect.</w:t>
            </w:r>
          </w:p>
        </w:tc>
        <w:tc>
          <w:tcPr>
            <w:tcW w:w="363" w:type="pct"/>
          </w:tcPr>
          <w:p w14:paraId="0E5E2F1F"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4E42642B"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6409B064"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67BA9E58" w14:textId="77777777" w:rsidTr="005B169E">
        <w:trPr>
          <w:tblCellSpacing w:w="0" w:type="dxa"/>
        </w:trPr>
        <w:tc>
          <w:tcPr>
            <w:tcW w:w="563" w:type="pct"/>
            <w:hideMark/>
          </w:tcPr>
          <w:p w14:paraId="594C8B99"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2.5</w:t>
            </w:r>
          </w:p>
        </w:tc>
        <w:tc>
          <w:tcPr>
            <w:tcW w:w="2187" w:type="pct"/>
            <w:hideMark/>
          </w:tcPr>
          <w:p w14:paraId="689446B8"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Profit forecasts or estimates</w:t>
            </w:r>
          </w:p>
        </w:tc>
        <w:tc>
          <w:tcPr>
            <w:tcW w:w="363" w:type="pct"/>
          </w:tcPr>
          <w:p w14:paraId="1B69EE64"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49EB3B3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604C3C85"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746B9CD5" w14:textId="77777777" w:rsidTr="005B169E">
        <w:trPr>
          <w:tblCellSpacing w:w="0" w:type="dxa"/>
        </w:trPr>
        <w:tc>
          <w:tcPr>
            <w:tcW w:w="563" w:type="pct"/>
            <w:hideMark/>
          </w:tcPr>
          <w:p w14:paraId="7D59829D"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2.5.1</w:t>
            </w:r>
          </w:p>
        </w:tc>
        <w:tc>
          <w:tcPr>
            <w:tcW w:w="2187" w:type="pct"/>
            <w:hideMark/>
          </w:tcPr>
          <w:p w14:paraId="6DF4A968"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Where an issuer includes on a voluntary basis a profit forecast or estimate in the prospectus, the profit forecast or estimate shall be clear and unambiguous and shall contain a statement setting out the principal assumptions upon which the issuer has based its forecast, or estimate.</w:t>
            </w:r>
          </w:p>
          <w:p w14:paraId="5E13FC08"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forecast or estimate shall comply with the following principles:</w:t>
            </w:r>
          </w:p>
          <w:tbl>
            <w:tblPr>
              <w:tblW w:w="5000" w:type="pct"/>
              <w:tblCellSpacing w:w="0" w:type="dxa"/>
              <w:tblCellMar>
                <w:left w:w="0" w:type="dxa"/>
                <w:right w:w="0" w:type="dxa"/>
              </w:tblCellMar>
              <w:tblLook w:val="04A0" w:firstRow="1" w:lastRow="0" w:firstColumn="1" w:lastColumn="0" w:noHBand="0" w:noVBand="1"/>
            </w:tblPr>
            <w:tblGrid>
              <w:gridCol w:w="178"/>
              <w:gridCol w:w="4018"/>
            </w:tblGrid>
            <w:tr w:rsidR="005B169E" w:rsidRPr="00A25701" w14:paraId="12CCCF41" w14:textId="77777777">
              <w:trPr>
                <w:tblCellSpacing w:w="0" w:type="dxa"/>
              </w:trPr>
              <w:tc>
                <w:tcPr>
                  <w:tcW w:w="0" w:type="auto"/>
                  <w:hideMark/>
                </w:tcPr>
                <w:p w14:paraId="3FB8A57C"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w:t>
                  </w:r>
                </w:p>
              </w:tc>
              <w:tc>
                <w:tcPr>
                  <w:tcW w:w="0" w:type="auto"/>
                  <w:hideMark/>
                </w:tcPr>
                <w:p w14:paraId="29B15313"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there must be a clear distinction between assumptions about factors which the members of the administrative, management or supervisory bodies can influence and assumptions about factors which are exclusively outside the influence of the members of the administrative, management or supervisory bodies;</w:t>
                  </w:r>
                </w:p>
              </w:tc>
            </w:tr>
          </w:tbl>
          <w:p w14:paraId="5637B1CD"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4009"/>
            </w:tblGrid>
            <w:tr w:rsidR="005B169E" w:rsidRPr="00A25701" w14:paraId="2BF7BD28" w14:textId="77777777">
              <w:trPr>
                <w:tblCellSpacing w:w="0" w:type="dxa"/>
              </w:trPr>
              <w:tc>
                <w:tcPr>
                  <w:tcW w:w="0" w:type="auto"/>
                  <w:hideMark/>
                </w:tcPr>
                <w:p w14:paraId="31ACE05D"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(b)</w:t>
                  </w:r>
                </w:p>
              </w:tc>
              <w:tc>
                <w:tcPr>
                  <w:tcW w:w="0" w:type="auto"/>
                  <w:hideMark/>
                </w:tcPr>
                <w:p w14:paraId="50280FEC"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assumptions must be reasonable, readily understandable by investors, specific and precise and not relate to the general accuracy of the estimates underlying the forecast;</w:t>
                  </w:r>
                </w:p>
              </w:tc>
            </w:tr>
          </w:tbl>
          <w:p w14:paraId="5A207B00"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4018"/>
            </w:tblGrid>
            <w:tr w:rsidR="005B169E" w:rsidRPr="00A25701" w14:paraId="7AD85938" w14:textId="77777777">
              <w:trPr>
                <w:tblCellSpacing w:w="0" w:type="dxa"/>
              </w:trPr>
              <w:tc>
                <w:tcPr>
                  <w:tcW w:w="0" w:type="auto"/>
                  <w:hideMark/>
                </w:tcPr>
                <w:p w14:paraId="2B1B962E"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(c)</w:t>
                  </w:r>
                </w:p>
              </w:tc>
              <w:tc>
                <w:tcPr>
                  <w:tcW w:w="0" w:type="auto"/>
                  <w:hideMark/>
                </w:tcPr>
                <w:p w14:paraId="5C5D1AC2"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in the case of a forecast, the assumptions shall draw the investor’s attention to those uncertain factors which could materially change the outcome of the forecast.</w:t>
                  </w:r>
                </w:p>
              </w:tc>
            </w:tr>
          </w:tbl>
          <w:p w14:paraId="58E3A3E4" w14:textId="77777777" w:rsidR="005B169E" w:rsidRPr="00A25701" w:rsidRDefault="005B169E" w:rsidP="005B169E">
            <w:pPr>
              <w:jc w:val="left"/>
              <w:rPr>
                <w:rFonts w:ascii="Times New Roman" w:eastAsia="Times New Roman" w:hAnsi="Times New Roman" w:cs="Times New Roman"/>
                <w:color w:val="000000"/>
                <w:sz w:val="16"/>
                <w:szCs w:val="16"/>
                <w:lang w:val="en-IE" w:eastAsia="en-IE"/>
              </w:rPr>
            </w:pPr>
          </w:p>
        </w:tc>
        <w:tc>
          <w:tcPr>
            <w:tcW w:w="363" w:type="pct"/>
          </w:tcPr>
          <w:p w14:paraId="3013470F"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6E99CD2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1D5F8485"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0554C129" w14:textId="77777777" w:rsidTr="005B169E">
        <w:trPr>
          <w:tblCellSpacing w:w="0" w:type="dxa"/>
        </w:trPr>
        <w:tc>
          <w:tcPr>
            <w:tcW w:w="563" w:type="pct"/>
            <w:hideMark/>
          </w:tcPr>
          <w:p w14:paraId="5F6C924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2.5.2</w:t>
            </w:r>
          </w:p>
        </w:tc>
        <w:tc>
          <w:tcPr>
            <w:tcW w:w="2187" w:type="pct"/>
            <w:hideMark/>
          </w:tcPr>
          <w:p w14:paraId="6333E9FB"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prospectus shall include a statement that the profit forecast or estimate has been compiled and prepared on a basis which is both:</w:t>
            </w:r>
          </w:p>
          <w:tbl>
            <w:tblPr>
              <w:tblW w:w="5000" w:type="pct"/>
              <w:tblCellSpacing w:w="0" w:type="dxa"/>
              <w:tblCellMar>
                <w:left w:w="0" w:type="dxa"/>
                <w:right w:w="0" w:type="dxa"/>
              </w:tblCellMar>
              <w:tblLook w:val="04A0" w:firstRow="1" w:lastRow="0" w:firstColumn="1" w:lastColumn="0" w:noHBand="0" w:noVBand="1"/>
            </w:tblPr>
            <w:tblGrid>
              <w:gridCol w:w="226"/>
              <w:gridCol w:w="3970"/>
            </w:tblGrid>
            <w:tr w:rsidR="005B169E" w:rsidRPr="00A25701" w14:paraId="177D4725" w14:textId="77777777">
              <w:trPr>
                <w:tblCellSpacing w:w="0" w:type="dxa"/>
              </w:trPr>
              <w:tc>
                <w:tcPr>
                  <w:tcW w:w="0" w:type="auto"/>
                  <w:hideMark/>
                </w:tcPr>
                <w:p w14:paraId="59A433A0"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w:t>
                  </w:r>
                </w:p>
              </w:tc>
              <w:tc>
                <w:tcPr>
                  <w:tcW w:w="0" w:type="auto"/>
                  <w:hideMark/>
                </w:tcPr>
                <w:p w14:paraId="0B5D5B1E"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comparable with the annual financial statements;</w:t>
                  </w:r>
                </w:p>
              </w:tc>
            </w:tr>
          </w:tbl>
          <w:p w14:paraId="3C1F2797"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242"/>
              <w:gridCol w:w="3954"/>
            </w:tblGrid>
            <w:tr w:rsidR="005B169E" w:rsidRPr="00A25701" w14:paraId="0D45157D" w14:textId="77777777">
              <w:trPr>
                <w:tblCellSpacing w:w="0" w:type="dxa"/>
              </w:trPr>
              <w:tc>
                <w:tcPr>
                  <w:tcW w:w="0" w:type="auto"/>
                  <w:hideMark/>
                </w:tcPr>
                <w:p w14:paraId="123E9AD5"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(b)</w:t>
                  </w:r>
                </w:p>
              </w:tc>
              <w:tc>
                <w:tcPr>
                  <w:tcW w:w="0" w:type="auto"/>
                  <w:hideMark/>
                </w:tcPr>
                <w:p w14:paraId="06C6A218"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consistent with the issuer’s accounting policies.</w:t>
                  </w:r>
                </w:p>
              </w:tc>
            </w:tr>
          </w:tbl>
          <w:p w14:paraId="2E561AAD" w14:textId="77777777" w:rsidR="005B169E" w:rsidRPr="00A25701" w:rsidRDefault="005B169E" w:rsidP="005B169E">
            <w:pPr>
              <w:jc w:val="left"/>
              <w:rPr>
                <w:rFonts w:ascii="Times New Roman" w:eastAsia="Times New Roman" w:hAnsi="Times New Roman" w:cs="Times New Roman"/>
                <w:color w:val="000000"/>
                <w:sz w:val="16"/>
                <w:szCs w:val="16"/>
                <w:lang w:val="en-IE" w:eastAsia="en-IE"/>
              </w:rPr>
            </w:pPr>
          </w:p>
        </w:tc>
        <w:tc>
          <w:tcPr>
            <w:tcW w:w="363" w:type="pct"/>
          </w:tcPr>
          <w:p w14:paraId="384A3684"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121A2D5D"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114B003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242BF37A" w14:textId="77777777" w:rsidTr="005B169E">
        <w:trPr>
          <w:tblCellSpacing w:w="0" w:type="dxa"/>
        </w:trPr>
        <w:tc>
          <w:tcPr>
            <w:tcW w:w="563" w:type="pct"/>
            <w:shd w:val="clear" w:color="auto" w:fill="D9D9D9" w:themeFill="background1" w:themeFillShade="D9"/>
            <w:hideMark/>
          </w:tcPr>
          <w:p w14:paraId="3643FBB9"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color w:val="000000"/>
                <w:sz w:val="16"/>
                <w:szCs w:val="16"/>
                <w:lang w:val="en-IE" w:eastAsia="en-IE"/>
              </w:rPr>
              <w:t>SECTION 3</w:t>
            </w:r>
          </w:p>
        </w:tc>
        <w:tc>
          <w:tcPr>
            <w:tcW w:w="2187" w:type="pct"/>
            <w:shd w:val="clear" w:color="auto" w:fill="D9D9D9" w:themeFill="background1" w:themeFillShade="D9"/>
            <w:hideMark/>
          </w:tcPr>
          <w:p w14:paraId="691CB023"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color w:val="000000"/>
                <w:sz w:val="16"/>
                <w:szCs w:val="16"/>
                <w:lang w:val="en-IE" w:eastAsia="en-IE"/>
              </w:rPr>
              <w:t>RISK FACTORS</w:t>
            </w:r>
          </w:p>
          <w:p w14:paraId="0C9E16F2"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i/>
                <w:iCs/>
                <w:color w:val="000000"/>
                <w:sz w:val="16"/>
                <w:szCs w:val="16"/>
                <w:lang w:val="en-IE" w:eastAsia="en-IE"/>
              </w:rPr>
              <w:t>The purpose of this section is to describe the main risks faced by the issuer and their impact on the issuer’s future performance.</w:t>
            </w:r>
            <w:r w:rsidRPr="00A25701">
              <w:rPr>
                <w:rFonts w:ascii="Times New Roman" w:eastAsia="Times New Roman" w:hAnsi="Times New Roman" w:cs="Times New Roman"/>
                <w:b/>
                <w:color w:val="000000"/>
                <w:sz w:val="16"/>
                <w:szCs w:val="16"/>
                <w:lang w:val="en-IE" w:eastAsia="en-IE"/>
              </w:rPr>
              <w:t xml:space="preserve"> </w:t>
            </w:r>
          </w:p>
        </w:tc>
        <w:tc>
          <w:tcPr>
            <w:tcW w:w="363" w:type="pct"/>
            <w:shd w:val="clear" w:color="auto" w:fill="D9D9D9" w:themeFill="background1" w:themeFillShade="D9"/>
          </w:tcPr>
          <w:p w14:paraId="27E2E86E"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c>
          <w:tcPr>
            <w:tcW w:w="620" w:type="pct"/>
            <w:shd w:val="clear" w:color="auto" w:fill="D9D9D9" w:themeFill="background1" w:themeFillShade="D9"/>
          </w:tcPr>
          <w:p w14:paraId="46FB8560"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c>
          <w:tcPr>
            <w:tcW w:w="1267" w:type="pct"/>
            <w:shd w:val="clear" w:color="auto" w:fill="D9D9D9" w:themeFill="background1" w:themeFillShade="D9"/>
          </w:tcPr>
          <w:p w14:paraId="3A387D4E"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r>
      <w:tr w:rsidR="005B169E" w:rsidRPr="00A25701" w14:paraId="479B20D4" w14:textId="77777777" w:rsidTr="005B169E">
        <w:trPr>
          <w:tblCellSpacing w:w="0" w:type="dxa"/>
        </w:trPr>
        <w:tc>
          <w:tcPr>
            <w:tcW w:w="563" w:type="pct"/>
            <w:hideMark/>
          </w:tcPr>
          <w:p w14:paraId="45285681"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3.1</w:t>
            </w:r>
          </w:p>
        </w:tc>
        <w:tc>
          <w:tcPr>
            <w:tcW w:w="2187" w:type="pct"/>
            <w:hideMark/>
          </w:tcPr>
          <w:p w14:paraId="378B5BC5"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 description of the material risks that are specific to the issuer and that may affect the issuer’s ability to fulfil its obligations under the securities, in a limited number of categories, in a section headed ‘Risk Factors’.</w:t>
            </w:r>
          </w:p>
          <w:p w14:paraId="784C6449"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 xml:space="preserve">In each category the most material risks, in the assessment of the issuer or offeror, </w:t>
            </w:r>
            <w:proofErr w:type="gramStart"/>
            <w:r w:rsidRPr="00A25701">
              <w:rPr>
                <w:rFonts w:ascii="Times New Roman" w:eastAsia="Times New Roman" w:hAnsi="Times New Roman" w:cs="Times New Roman"/>
                <w:color w:val="000000"/>
                <w:sz w:val="16"/>
                <w:szCs w:val="16"/>
                <w:lang w:val="en-IE" w:eastAsia="en-IE"/>
              </w:rPr>
              <w:t>taking into account</w:t>
            </w:r>
            <w:proofErr w:type="gramEnd"/>
            <w:r w:rsidRPr="00A25701">
              <w:rPr>
                <w:rFonts w:ascii="Times New Roman" w:eastAsia="Times New Roman" w:hAnsi="Times New Roman" w:cs="Times New Roman"/>
                <w:color w:val="000000"/>
                <w:sz w:val="16"/>
                <w:szCs w:val="16"/>
                <w:lang w:val="en-IE" w:eastAsia="en-IE"/>
              </w:rPr>
              <w:t xml:space="preserve"> the negative impact on the issuer and the probability of their occurrence, shall be set out first. The risks shall be corroborated by the content of the registration document.</w:t>
            </w:r>
          </w:p>
        </w:tc>
        <w:tc>
          <w:tcPr>
            <w:tcW w:w="363" w:type="pct"/>
          </w:tcPr>
          <w:p w14:paraId="25B04EE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77D02D5D"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0869382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7C90F340" w14:textId="77777777" w:rsidTr="005B169E">
        <w:trPr>
          <w:tblCellSpacing w:w="0" w:type="dxa"/>
        </w:trPr>
        <w:tc>
          <w:tcPr>
            <w:tcW w:w="563" w:type="pct"/>
            <w:shd w:val="clear" w:color="auto" w:fill="D9D9D9" w:themeFill="background1" w:themeFillShade="D9"/>
            <w:hideMark/>
          </w:tcPr>
          <w:p w14:paraId="6DF64002"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color w:val="000000"/>
                <w:sz w:val="16"/>
                <w:szCs w:val="16"/>
                <w:lang w:val="en-IE" w:eastAsia="en-IE"/>
              </w:rPr>
              <w:t>SECTION 4</w:t>
            </w:r>
          </w:p>
        </w:tc>
        <w:tc>
          <w:tcPr>
            <w:tcW w:w="2187" w:type="pct"/>
            <w:shd w:val="clear" w:color="auto" w:fill="D9D9D9" w:themeFill="background1" w:themeFillShade="D9"/>
            <w:hideMark/>
          </w:tcPr>
          <w:p w14:paraId="1B027B2C"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color w:val="000000"/>
                <w:sz w:val="16"/>
                <w:szCs w:val="16"/>
                <w:lang w:val="en-IE" w:eastAsia="en-IE"/>
              </w:rPr>
              <w:t>CORPORATE GOVERNANCE</w:t>
            </w:r>
          </w:p>
          <w:p w14:paraId="493C16EF"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i/>
                <w:iCs/>
                <w:color w:val="000000"/>
                <w:sz w:val="16"/>
                <w:szCs w:val="16"/>
                <w:lang w:val="en-IE" w:eastAsia="en-IE"/>
              </w:rPr>
              <w:t>This section shall explain the issuer’s administration and the role of the persons involved in the management of the company.</w:t>
            </w:r>
            <w:r w:rsidRPr="00A25701">
              <w:rPr>
                <w:rFonts w:ascii="Times New Roman" w:eastAsia="Times New Roman" w:hAnsi="Times New Roman" w:cs="Times New Roman"/>
                <w:b/>
                <w:color w:val="000000"/>
                <w:sz w:val="16"/>
                <w:szCs w:val="16"/>
                <w:lang w:val="en-IE" w:eastAsia="en-IE"/>
              </w:rPr>
              <w:t xml:space="preserve"> </w:t>
            </w:r>
          </w:p>
        </w:tc>
        <w:tc>
          <w:tcPr>
            <w:tcW w:w="363" w:type="pct"/>
            <w:shd w:val="clear" w:color="auto" w:fill="D9D9D9" w:themeFill="background1" w:themeFillShade="D9"/>
          </w:tcPr>
          <w:p w14:paraId="2148A166"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c>
          <w:tcPr>
            <w:tcW w:w="620" w:type="pct"/>
            <w:shd w:val="clear" w:color="auto" w:fill="D9D9D9" w:themeFill="background1" w:themeFillShade="D9"/>
          </w:tcPr>
          <w:p w14:paraId="7A647FF9"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c>
          <w:tcPr>
            <w:tcW w:w="1267" w:type="pct"/>
            <w:shd w:val="clear" w:color="auto" w:fill="D9D9D9" w:themeFill="background1" w:themeFillShade="D9"/>
          </w:tcPr>
          <w:p w14:paraId="7C8E5CF4"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r>
      <w:tr w:rsidR="005B169E" w:rsidRPr="00A25701" w14:paraId="4572228E" w14:textId="77777777" w:rsidTr="005B169E">
        <w:trPr>
          <w:tblCellSpacing w:w="0" w:type="dxa"/>
        </w:trPr>
        <w:tc>
          <w:tcPr>
            <w:tcW w:w="563" w:type="pct"/>
            <w:hideMark/>
          </w:tcPr>
          <w:p w14:paraId="33AC2CC4"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lastRenderedPageBreak/>
              <w:t>Item 4.1</w:t>
            </w:r>
          </w:p>
        </w:tc>
        <w:tc>
          <w:tcPr>
            <w:tcW w:w="2187" w:type="pct"/>
            <w:hideMark/>
          </w:tcPr>
          <w:p w14:paraId="6F3E39E9"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Administrative, management, and supervisory bodies and senior management</w:t>
            </w:r>
          </w:p>
        </w:tc>
        <w:tc>
          <w:tcPr>
            <w:tcW w:w="363" w:type="pct"/>
          </w:tcPr>
          <w:p w14:paraId="41409043"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64EB347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2E4919D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38722EFD" w14:textId="77777777" w:rsidTr="005B169E">
        <w:trPr>
          <w:tblCellSpacing w:w="0" w:type="dxa"/>
        </w:trPr>
        <w:tc>
          <w:tcPr>
            <w:tcW w:w="563" w:type="pct"/>
            <w:hideMark/>
          </w:tcPr>
          <w:p w14:paraId="46A4714F"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4.1.1</w:t>
            </w:r>
          </w:p>
        </w:tc>
        <w:tc>
          <w:tcPr>
            <w:tcW w:w="2187" w:type="pct"/>
            <w:hideMark/>
          </w:tcPr>
          <w:p w14:paraId="2D9BC7BB"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Names, business addresses and functions within the issuer of the following persons and an indication of the principal activities performed by them outside of that issuer where these are significant with respect to that issuer:</w:t>
            </w:r>
          </w:p>
          <w:tbl>
            <w:tblPr>
              <w:tblW w:w="5000" w:type="pct"/>
              <w:tblCellSpacing w:w="0" w:type="dxa"/>
              <w:tblCellMar>
                <w:left w:w="0" w:type="dxa"/>
                <w:right w:w="0" w:type="dxa"/>
              </w:tblCellMar>
              <w:tblLook w:val="04A0" w:firstRow="1" w:lastRow="0" w:firstColumn="1" w:lastColumn="0" w:noHBand="0" w:noVBand="1"/>
            </w:tblPr>
            <w:tblGrid>
              <w:gridCol w:w="178"/>
              <w:gridCol w:w="4018"/>
            </w:tblGrid>
            <w:tr w:rsidR="005B169E" w:rsidRPr="00A25701" w14:paraId="57945ADF" w14:textId="77777777">
              <w:trPr>
                <w:tblCellSpacing w:w="0" w:type="dxa"/>
              </w:trPr>
              <w:tc>
                <w:tcPr>
                  <w:tcW w:w="0" w:type="auto"/>
                  <w:hideMark/>
                </w:tcPr>
                <w:p w14:paraId="4C4A1737"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w:t>
                  </w:r>
                </w:p>
              </w:tc>
              <w:tc>
                <w:tcPr>
                  <w:tcW w:w="0" w:type="auto"/>
                  <w:hideMark/>
                </w:tcPr>
                <w:p w14:paraId="5169815B"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members of the administrative, management and/or supervisory bodies;</w:t>
                  </w:r>
                </w:p>
              </w:tc>
            </w:tr>
          </w:tbl>
          <w:p w14:paraId="716EFC8B"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4009"/>
            </w:tblGrid>
            <w:tr w:rsidR="005B169E" w:rsidRPr="00A25701" w14:paraId="668DED02" w14:textId="77777777">
              <w:trPr>
                <w:tblCellSpacing w:w="0" w:type="dxa"/>
              </w:trPr>
              <w:tc>
                <w:tcPr>
                  <w:tcW w:w="0" w:type="auto"/>
                  <w:hideMark/>
                </w:tcPr>
                <w:p w14:paraId="49DB510A"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(b)</w:t>
                  </w:r>
                </w:p>
              </w:tc>
              <w:tc>
                <w:tcPr>
                  <w:tcW w:w="0" w:type="auto"/>
                  <w:hideMark/>
                </w:tcPr>
                <w:p w14:paraId="7DC0BFE0"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partners with unlimited liability, in the case of a limited partnership with a share capital.</w:t>
                  </w:r>
                </w:p>
              </w:tc>
            </w:tr>
          </w:tbl>
          <w:p w14:paraId="6DCA50A6" w14:textId="77777777" w:rsidR="005B169E" w:rsidRPr="00A25701" w:rsidRDefault="005B169E" w:rsidP="005B169E">
            <w:pPr>
              <w:jc w:val="left"/>
              <w:rPr>
                <w:rFonts w:ascii="Times New Roman" w:eastAsia="Times New Roman" w:hAnsi="Times New Roman" w:cs="Times New Roman"/>
                <w:color w:val="000000"/>
                <w:sz w:val="16"/>
                <w:szCs w:val="16"/>
                <w:lang w:val="en-IE" w:eastAsia="en-IE"/>
              </w:rPr>
            </w:pPr>
          </w:p>
        </w:tc>
        <w:tc>
          <w:tcPr>
            <w:tcW w:w="363" w:type="pct"/>
          </w:tcPr>
          <w:p w14:paraId="0584D1DD"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5373D1F1"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1D49EF68"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070D6052" w14:textId="77777777" w:rsidTr="005B169E">
        <w:trPr>
          <w:tblCellSpacing w:w="0" w:type="dxa"/>
        </w:trPr>
        <w:tc>
          <w:tcPr>
            <w:tcW w:w="563" w:type="pct"/>
            <w:shd w:val="clear" w:color="auto" w:fill="D9D9D9" w:themeFill="background1" w:themeFillShade="D9"/>
            <w:hideMark/>
          </w:tcPr>
          <w:p w14:paraId="5CD4B78C"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color w:val="000000"/>
                <w:sz w:val="16"/>
                <w:szCs w:val="16"/>
                <w:lang w:val="en-IE" w:eastAsia="en-IE"/>
              </w:rPr>
              <w:t>SECTION 5</w:t>
            </w:r>
          </w:p>
        </w:tc>
        <w:tc>
          <w:tcPr>
            <w:tcW w:w="2187" w:type="pct"/>
            <w:shd w:val="clear" w:color="auto" w:fill="D9D9D9" w:themeFill="background1" w:themeFillShade="D9"/>
            <w:hideMark/>
          </w:tcPr>
          <w:p w14:paraId="67926F2B"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color w:val="000000"/>
                <w:sz w:val="16"/>
                <w:szCs w:val="16"/>
                <w:lang w:val="en-IE" w:eastAsia="en-IE"/>
              </w:rPr>
              <w:t>FINANCIAL INFORMATION AND KEY PERFORMANCE INDICATORS</w:t>
            </w:r>
          </w:p>
          <w:p w14:paraId="77BFA161"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i/>
                <w:iCs/>
                <w:color w:val="000000"/>
                <w:sz w:val="16"/>
                <w:szCs w:val="16"/>
                <w:lang w:val="en-IE" w:eastAsia="en-IE"/>
              </w:rPr>
              <w:t>This section shall provide historical financial information by disclosing the issuer’s financial information and KPIs.</w:t>
            </w:r>
            <w:r w:rsidRPr="00A25701">
              <w:rPr>
                <w:rFonts w:ascii="Times New Roman" w:eastAsia="Times New Roman" w:hAnsi="Times New Roman" w:cs="Times New Roman"/>
                <w:b/>
                <w:color w:val="000000"/>
                <w:sz w:val="16"/>
                <w:szCs w:val="16"/>
                <w:lang w:val="en-IE" w:eastAsia="en-IE"/>
              </w:rPr>
              <w:t xml:space="preserve"> </w:t>
            </w:r>
          </w:p>
        </w:tc>
        <w:tc>
          <w:tcPr>
            <w:tcW w:w="363" w:type="pct"/>
            <w:shd w:val="clear" w:color="auto" w:fill="D9D9D9" w:themeFill="background1" w:themeFillShade="D9"/>
          </w:tcPr>
          <w:p w14:paraId="0D9F0180"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c>
          <w:tcPr>
            <w:tcW w:w="620" w:type="pct"/>
            <w:shd w:val="clear" w:color="auto" w:fill="D9D9D9" w:themeFill="background1" w:themeFillShade="D9"/>
          </w:tcPr>
          <w:p w14:paraId="28093756"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c>
          <w:tcPr>
            <w:tcW w:w="1267" w:type="pct"/>
            <w:shd w:val="clear" w:color="auto" w:fill="D9D9D9" w:themeFill="background1" w:themeFillShade="D9"/>
          </w:tcPr>
          <w:p w14:paraId="049C9BB0"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r>
      <w:tr w:rsidR="005B169E" w:rsidRPr="00A25701" w14:paraId="6361BFC7" w14:textId="77777777" w:rsidTr="005B169E">
        <w:trPr>
          <w:tblCellSpacing w:w="0" w:type="dxa"/>
        </w:trPr>
        <w:tc>
          <w:tcPr>
            <w:tcW w:w="563" w:type="pct"/>
            <w:hideMark/>
          </w:tcPr>
          <w:p w14:paraId="641A20DD"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5.1</w:t>
            </w:r>
          </w:p>
        </w:tc>
        <w:tc>
          <w:tcPr>
            <w:tcW w:w="2187" w:type="pct"/>
            <w:hideMark/>
          </w:tcPr>
          <w:p w14:paraId="596BB4BF"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Historical financial information</w:t>
            </w:r>
          </w:p>
        </w:tc>
        <w:tc>
          <w:tcPr>
            <w:tcW w:w="363" w:type="pct"/>
          </w:tcPr>
          <w:p w14:paraId="1401E3E6"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2790A03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725FE1A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25302337" w14:textId="77777777" w:rsidTr="005B169E">
        <w:trPr>
          <w:tblCellSpacing w:w="0" w:type="dxa"/>
        </w:trPr>
        <w:tc>
          <w:tcPr>
            <w:tcW w:w="563" w:type="pct"/>
            <w:hideMark/>
          </w:tcPr>
          <w:p w14:paraId="380720F7"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5.1.1</w:t>
            </w:r>
          </w:p>
        </w:tc>
        <w:tc>
          <w:tcPr>
            <w:tcW w:w="2187" w:type="pct"/>
            <w:hideMark/>
          </w:tcPr>
          <w:p w14:paraId="04887E3F"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Audited historical financial information covering the last financial year (or such shorter period as the issuer has been in operation) and the audit report in respect of that year.</w:t>
            </w:r>
          </w:p>
        </w:tc>
        <w:tc>
          <w:tcPr>
            <w:tcW w:w="363" w:type="pct"/>
          </w:tcPr>
          <w:p w14:paraId="035FFA8D"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141BA787"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03F69148"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03481B84" w14:textId="77777777" w:rsidTr="005B169E">
        <w:trPr>
          <w:tblCellSpacing w:w="0" w:type="dxa"/>
        </w:trPr>
        <w:tc>
          <w:tcPr>
            <w:tcW w:w="563" w:type="pct"/>
            <w:hideMark/>
          </w:tcPr>
          <w:p w14:paraId="42C3C754"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5.1.2</w:t>
            </w:r>
          </w:p>
        </w:tc>
        <w:tc>
          <w:tcPr>
            <w:tcW w:w="2187" w:type="pct"/>
            <w:hideMark/>
          </w:tcPr>
          <w:p w14:paraId="6BC2ACE4" w14:textId="77777777" w:rsidR="005B169E" w:rsidRPr="00EB5A4C" w:rsidRDefault="005B169E" w:rsidP="00EB5A4C">
            <w:pPr>
              <w:spacing w:before="60" w:after="60"/>
              <w:jc w:val="left"/>
              <w:rPr>
                <w:rFonts w:ascii="Times New Roman" w:eastAsia="Times New Roman" w:hAnsi="Times New Roman" w:cs="Times New Roman"/>
                <w:color w:val="000000"/>
                <w:sz w:val="16"/>
                <w:szCs w:val="16"/>
                <w:lang w:val="en-IE" w:eastAsia="en-IE"/>
              </w:rPr>
            </w:pPr>
            <w:r w:rsidRPr="00EB5A4C">
              <w:rPr>
                <w:rFonts w:ascii="Times New Roman" w:eastAsia="Times New Roman" w:hAnsi="Times New Roman" w:cs="Times New Roman"/>
                <w:color w:val="000000"/>
                <w:sz w:val="16"/>
                <w:szCs w:val="16"/>
                <w:lang w:val="en-IE" w:eastAsia="en-IE"/>
              </w:rPr>
              <w:t>Change of accounting reference date</w:t>
            </w:r>
          </w:p>
          <w:p w14:paraId="266F9CB1" w14:textId="77777777" w:rsidR="005B169E" w:rsidRPr="00A25701" w:rsidRDefault="005B169E" w:rsidP="00EB5A4C">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If the issuer has changed its accounting reference date during the period for which historical financial information is required, the audited historical information shall cover at least 12 months or the entire period for which the issuer has been in operation, whichever is shorter.</w:t>
            </w:r>
          </w:p>
        </w:tc>
        <w:tc>
          <w:tcPr>
            <w:tcW w:w="363" w:type="pct"/>
          </w:tcPr>
          <w:p w14:paraId="22DB0181"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c>
          <w:tcPr>
            <w:tcW w:w="620" w:type="pct"/>
          </w:tcPr>
          <w:p w14:paraId="46D5651D"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c>
          <w:tcPr>
            <w:tcW w:w="1267" w:type="pct"/>
          </w:tcPr>
          <w:p w14:paraId="0394ECAB"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r>
      <w:tr w:rsidR="005B169E" w:rsidRPr="00A25701" w14:paraId="58F47B7E" w14:textId="77777777" w:rsidTr="005B169E">
        <w:trPr>
          <w:tblCellSpacing w:w="0" w:type="dxa"/>
        </w:trPr>
        <w:tc>
          <w:tcPr>
            <w:tcW w:w="563" w:type="pct"/>
            <w:hideMark/>
          </w:tcPr>
          <w:p w14:paraId="00543DB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5.1.3</w:t>
            </w:r>
          </w:p>
        </w:tc>
        <w:tc>
          <w:tcPr>
            <w:tcW w:w="2187" w:type="pct"/>
            <w:hideMark/>
          </w:tcPr>
          <w:p w14:paraId="3ACF859F" w14:textId="77777777" w:rsidR="005B169E" w:rsidRPr="00EB5A4C" w:rsidRDefault="005B169E" w:rsidP="00EB5A4C">
            <w:pPr>
              <w:spacing w:before="60" w:after="60"/>
              <w:jc w:val="left"/>
              <w:rPr>
                <w:rFonts w:ascii="Times New Roman" w:eastAsia="Times New Roman" w:hAnsi="Times New Roman" w:cs="Times New Roman"/>
                <w:color w:val="000000"/>
                <w:sz w:val="16"/>
                <w:szCs w:val="16"/>
                <w:lang w:val="en-IE" w:eastAsia="en-IE"/>
              </w:rPr>
            </w:pPr>
            <w:r w:rsidRPr="00EB5A4C">
              <w:rPr>
                <w:rFonts w:ascii="Times New Roman" w:eastAsia="Times New Roman" w:hAnsi="Times New Roman" w:cs="Times New Roman"/>
                <w:color w:val="000000"/>
                <w:sz w:val="16"/>
                <w:szCs w:val="16"/>
                <w:lang w:val="en-IE" w:eastAsia="en-IE"/>
              </w:rPr>
              <w:t>Accounting Standards</w:t>
            </w:r>
          </w:p>
          <w:p w14:paraId="4645F8D3" w14:textId="77777777" w:rsidR="005B169E" w:rsidRPr="00A25701" w:rsidRDefault="005B169E" w:rsidP="00EB5A4C">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financial information must be prepared according to International Financial Reporting Standards as endorsed in the Union based on Regulation (EC) No 1606/2002.</w:t>
            </w:r>
          </w:p>
          <w:p w14:paraId="05679EF5" w14:textId="77777777" w:rsidR="005B169E" w:rsidRPr="00A25701" w:rsidRDefault="005B169E" w:rsidP="00EB5A4C">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If Regulation (EC) No 1606/2002 is not applicable the financial information must be prepared in accordance with:</w:t>
            </w:r>
          </w:p>
          <w:tbl>
            <w:tblPr>
              <w:tblW w:w="5000" w:type="pct"/>
              <w:tblCellSpacing w:w="0" w:type="dxa"/>
              <w:tblCellMar>
                <w:left w:w="0" w:type="dxa"/>
                <w:right w:w="0" w:type="dxa"/>
              </w:tblCellMar>
              <w:tblLook w:val="04A0" w:firstRow="1" w:lastRow="0" w:firstColumn="1" w:lastColumn="0" w:noHBand="0" w:noVBand="1"/>
            </w:tblPr>
            <w:tblGrid>
              <w:gridCol w:w="187"/>
              <w:gridCol w:w="4009"/>
            </w:tblGrid>
            <w:tr w:rsidR="005B169E" w:rsidRPr="00EB5A4C" w14:paraId="5677F558" w14:textId="77777777">
              <w:trPr>
                <w:tblCellSpacing w:w="0" w:type="dxa"/>
              </w:trPr>
              <w:tc>
                <w:tcPr>
                  <w:tcW w:w="0" w:type="auto"/>
                  <w:hideMark/>
                </w:tcPr>
                <w:p w14:paraId="7349CA7C" w14:textId="77777777" w:rsidR="005B169E" w:rsidRPr="00A25701" w:rsidRDefault="005B169E" w:rsidP="00EB5A4C">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w:t>
                  </w:r>
                </w:p>
              </w:tc>
              <w:tc>
                <w:tcPr>
                  <w:tcW w:w="0" w:type="auto"/>
                  <w:hideMark/>
                </w:tcPr>
                <w:p w14:paraId="70E9DAB3" w14:textId="77777777" w:rsidR="005B169E" w:rsidRPr="00A25701" w:rsidRDefault="005B169E" w:rsidP="00EB5A4C">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 Member State’s national accounting standards for issuers from the EEA, as required by 2013/34/EU;</w:t>
                  </w:r>
                </w:p>
              </w:tc>
            </w:tr>
            <w:tr w:rsidR="005B169E" w:rsidRPr="00EB5A4C" w14:paraId="556546D7" w14:textId="77777777">
              <w:trPr>
                <w:tblCellSpacing w:w="0" w:type="dxa"/>
              </w:trPr>
              <w:tc>
                <w:tcPr>
                  <w:tcW w:w="0" w:type="auto"/>
                  <w:hideMark/>
                </w:tcPr>
                <w:p w14:paraId="11A56640" w14:textId="77777777" w:rsidR="005B169E" w:rsidRPr="00A25701" w:rsidRDefault="005B169E" w:rsidP="00EB5A4C">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(b)</w:t>
                  </w:r>
                </w:p>
              </w:tc>
              <w:tc>
                <w:tcPr>
                  <w:tcW w:w="0" w:type="auto"/>
                  <w:hideMark/>
                </w:tcPr>
                <w:p w14:paraId="11506CA9" w14:textId="77777777" w:rsidR="005B169E" w:rsidRPr="00A25701" w:rsidRDefault="005B169E" w:rsidP="00EB5A4C">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 third country’s national accounting standards equivalent to Regulation (EC) No 1606/2002 for third country issuers. If such third country’s national accounting standards are not equivalent to Regulation (EC) No 1606/2002 the financial statements shall be restated in compliance with that Regulation.</w:t>
                  </w:r>
                </w:p>
              </w:tc>
            </w:tr>
          </w:tbl>
          <w:p w14:paraId="295B8FD5" w14:textId="77777777" w:rsidR="005B169E" w:rsidRPr="00A25701" w:rsidRDefault="005B169E" w:rsidP="005B169E">
            <w:pPr>
              <w:jc w:val="left"/>
              <w:rPr>
                <w:rFonts w:ascii="Times New Roman" w:eastAsia="Times New Roman" w:hAnsi="Times New Roman" w:cs="Times New Roman"/>
                <w:color w:val="000000"/>
                <w:sz w:val="16"/>
                <w:szCs w:val="16"/>
                <w:lang w:val="en-IE" w:eastAsia="en-IE"/>
              </w:rPr>
            </w:pPr>
          </w:p>
        </w:tc>
        <w:tc>
          <w:tcPr>
            <w:tcW w:w="363" w:type="pct"/>
          </w:tcPr>
          <w:p w14:paraId="38A99D2B"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c>
          <w:tcPr>
            <w:tcW w:w="620" w:type="pct"/>
          </w:tcPr>
          <w:p w14:paraId="5DFF5CB3"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c>
          <w:tcPr>
            <w:tcW w:w="1267" w:type="pct"/>
          </w:tcPr>
          <w:p w14:paraId="28943651"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r>
      <w:tr w:rsidR="005B169E" w:rsidRPr="00A25701" w14:paraId="1FA92FEA" w14:textId="77777777" w:rsidTr="005B169E">
        <w:trPr>
          <w:tblCellSpacing w:w="0" w:type="dxa"/>
        </w:trPr>
        <w:tc>
          <w:tcPr>
            <w:tcW w:w="563" w:type="pct"/>
            <w:hideMark/>
          </w:tcPr>
          <w:p w14:paraId="36328836"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5.1.4</w:t>
            </w:r>
          </w:p>
        </w:tc>
        <w:tc>
          <w:tcPr>
            <w:tcW w:w="2187" w:type="pct"/>
            <w:hideMark/>
          </w:tcPr>
          <w:p w14:paraId="4BA0479F" w14:textId="77777777" w:rsidR="005B169E" w:rsidRPr="00EB5A4C" w:rsidRDefault="005B169E" w:rsidP="00EB5A4C">
            <w:pPr>
              <w:spacing w:before="60" w:after="60"/>
              <w:jc w:val="left"/>
              <w:rPr>
                <w:rFonts w:ascii="Times New Roman" w:eastAsia="Times New Roman" w:hAnsi="Times New Roman" w:cs="Times New Roman"/>
                <w:color w:val="000000"/>
                <w:sz w:val="16"/>
                <w:szCs w:val="16"/>
                <w:lang w:val="en-IE" w:eastAsia="en-IE"/>
              </w:rPr>
            </w:pPr>
            <w:r w:rsidRPr="00EB5A4C">
              <w:rPr>
                <w:rFonts w:ascii="Times New Roman" w:eastAsia="Times New Roman" w:hAnsi="Times New Roman" w:cs="Times New Roman"/>
                <w:color w:val="000000"/>
                <w:sz w:val="16"/>
                <w:szCs w:val="16"/>
                <w:lang w:val="en-IE" w:eastAsia="en-IE"/>
              </w:rPr>
              <w:t>Change of accounting framework</w:t>
            </w:r>
          </w:p>
          <w:p w14:paraId="5EE88DF4" w14:textId="77777777" w:rsidR="005B169E" w:rsidRPr="00A25701" w:rsidRDefault="005B169E" w:rsidP="00EB5A4C">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last audited historical financial information must be presented and prepared in a form consistent with the accounting standards framework that will be adopted in the issuer’s next published annual financial statements.</w:t>
            </w:r>
          </w:p>
          <w:p w14:paraId="1A9AB8C3" w14:textId="77777777" w:rsidR="005B169E" w:rsidRPr="00A25701" w:rsidRDefault="005B169E" w:rsidP="00EB5A4C">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Changes within the issuer’s existing accounting framework do not require the audited financial statements to be restated. However, if the issuer intends to adopt a new accounting standards framework in its next published financial statements, the latest year of financial statements must be prepared and audited in line with the new framework.</w:t>
            </w:r>
          </w:p>
        </w:tc>
        <w:tc>
          <w:tcPr>
            <w:tcW w:w="363" w:type="pct"/>
          </w:tcPr>
          <w:p w14:paraId="3CAED2A1"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c>
          <w:tcPr>
            <w:tcW w:w="620" w:type="pct"/>
          </w:tcPr>
          <w:p w14:paraId="19D33066"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c>
          <w:tcPr>
            <w:tcW w:w="1267" w:type="pct"/>
          </w:tcPr>
          <w:p w14:paraId="55F47E96"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r>
      <w:tr w:rsidR="005B169E" w:rsidRPr="00A25701" w14:paraId="0E625A71" w14:textId="77777777" w:rsidTr="005B169E">
        <w:trPr>
          <w:tblCellSpacing w:w="0" w:type="dxa"/>
        </w:trPr>
        <w:tc>
          <w:tcPr>
            <w:tcW w:w="563" w:type="pct"/>
            <w:hideMark/>
          </w:tcPr>
          <w:p w14:paraId="389FDB4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5.1.5</w:t>
            </w:r>
          </w:p>
        </w:tc>
        <w:tc>
          <w:tcPr>
            <w:tcW w:w="2187" w:type="pct"/>
            <w:hideMark/>
          </w:tcPr>
          <w:p w14:paraId="67AD1B1F"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Where the audited financial information is prepared according to national accounting standards, they must include at least the following:</w:t>
            </w:r>
          </w:p>
          <w:tbl>
            <w:tblPr>
              <w:tblW w:w="5000" w:type="pct"/>
              <w:tblCellSpacing w:w="0" w:type="dxa"/>
              <w:tblCellMar>
                <w:left w:w="0" w:type="dxa"/>
                <w:right w:w="0" w:type="dxa"/>
              </w:tblCellMar>
              <w:tblLook w:val="04A0" w:firstRow="1" w:lastRow="0" w:firstColumn="1" w:lastColumn="0" w:noHBand="0" w:noVBand="1"/>
            </w:tblPr>
            <w:tblGrid>
              <w:gridCol w:w="568"/>
              <w:gridCol w:w="3628"/>
            </w:tblGrid>
            <w:tr w:rsidR="005B169E" w:rsidRPr="00A25701" w14:paraId="4A1106D3" w14:textId="77777777">
              <w:trPr>
                <w:tblCellSpacing w:w="0" w:type="dxa"/>
              </w:trPr>
              <w:tc>
                <w:tcPr>
                  <w:tcW w:w="0" w:type="auto"/>
                  <w:hideMark/>
                </w:tcPr>
                <w:p w14:paraId="76F661A7"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w:t>
                  </w:r>
                </w:p>
              </w:tc>
              <w:tc>
                <w:tcPr>
                  <w:tcW w:w="0" w:type="auto"/>
                  <w:hideMark/>
                </w:tcPr>
                <w:p w14:paraId="650D4B5C"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balance sheet;</w:t>
                  </w:r>
                </w:p>
              </w:tc>
            </w:tr>
          </w:tbl>
          <w:p w14:paraId="0A3FB6E7"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493"/>
              <w:gridCol w:w="3703"/>
            </w:tblGrid>
            <w:tr w:rsidR="005B169E" w:rsidRPr="00A25701" w14:paraId="37A08878" w14:textId="77777777">
              <w:trPr>
                <w:tblCellSpacing w:w="0" w:type="dxa"/>
              </w:trPr>
              <w:tc>
                <w:tcPr>
                  <w:tcW w:w="0" w:type="auto"/>
                  <w:hideMark/>
                </w:tcPr>
                <w:p w14:paraId="4958851F"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(b)</w:t>
                  </w:r>
                </w:p>
              </w:tc>
              <w:tc>
                <w:tcPr>
                  <w:tcW w:w="0" w:type="auto"/>
                  <w:hideMark/>
                </w:tcPr>
                <w:p w14:paraId="63F7E1DB"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income statement;</w:t>
                  </w:r>
                </w:p>
              </w:tc>
            </w:tr>
          </w:tbl>
          <w:p w14:paraId="24A02B61"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238"/>
              <w:gridCol w:w="3958"/>
            </w:tblGrid>
            <w:tr w:rsidR="005B169E" w:rsidRPr="00A25701" w14:paraId="78F2A5E6" w14:textId="77777777">
              <w:trPr>
                <w:tblCellSpacing w:w="0" w:type="dxa"/>
              </w:trPr>
              <w:tc>
                <w:tcPr>
                  <w:tcW w:w="0" w:type="auto"/>
                  <w:hideMark/>
                </w:tcPr>
                <w:p w14:paraId="2FACDC2A"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(c)</w:t>
                  </w:r>
                </w:p>
              </w:tc>
              <w:tc>
                <w:tcPr>
                  <w:tcW w:w="0" w:type="auto"/>
                  <w:hideMark/>
                </w:tcPr>
                <w:p w14:paraId="15870C61"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accounting policies and explanatory notes.</w:t>
                  </w:r>
                </w:p>
              </w:tc>
            </w:tr>
          </w:tbl>
          <w:p w14:paraId="0FD35F65" w14:textId="77777777" w:rsidR="005B169E" w:rsidRPr="00A25701" w:rsidRDefault="005B169E" w:rsidP="005B169E">
            <w:pPr>
              <w:jc w:val="left"/>
              <w:rPr>
                <w:rFonts w:ascii="Times New Roman" w:eastAsia="Times New Roman" w:hAnsi="Times New Roman" w:cs="Times New Roman"/>
                <w:color w:val="000000"/>
                <w:sz w:val="16"/>
                <w:szCs w:val="16"/>
                <w:lang w:val="en-IE" w:eastAsia="en-IE"/>
              </w:rPr>
            </w:pPr>
          </w:p>
        </w:tc>
        <w:tc>
          <w:tcPr>
            <w:tcW w:w="363" w:type="pct"/>
          </w:tcPr>
          <w:p w14:paraId="3AFF5C77"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718B129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7F5581D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228267D3" w14:textId="77777777" w:rsidTr="005B169E">
        <w:trPr>
          <w:tblCellSpacing w:w="0" w:type="dxa"/>
        </w:trPr>
        <w:tc>
          <w:tcPr>
            <w:tcW w:w="563" w:type="pct"/>
            <w:hideMark/>
          </w:tcPr>
          <w:p w14:paraId="6E344BFB"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5.1.6</w:t>
            </w:r>
          </w:p>
        </w:tc>
        <w:tc>
          <w:tcPr>
            <w:tcW w:w="2187" w:type="pct"/>
            <w:hideMark/>
          </w:tcPr>
          <w:p w14:paraId="6753DF75" w14:textId="77777777" w:rsidR="005B169E" w:rsidRPr="00EB5A4C" w:rsidRDefault="005B169E" w:rsidP="00EB5A4C">
            <w:pPr>
              <w:spacing w:before="60" w:after="60"/>
              <w:jc w:val="left"/>
              <w:rPr>
                <w:rFonts w:ascii="Times New Roman" w:eastAsia="Times New Roman" w:hAnsi="Times New Roman" w:cs="Times New Roman"/>
                <w:color w:val="000000"/>
                <w:sz w:val="16"/>
                <w:szCs w:val="16"/>
                <w:lang w:val="en-IE" w:eastAsia="en-IE"/>
              </w:rPr>
            </w:pPr>
            <w:r w:rsidRPr="00EB5A4C">
              <w:rPr>
                <w:rFonts w:ascii="Times New Roman" w:eastAsia="Times New Roman" w:hAnsi="Times New Roman" w:cs="Times New Roman"/>
                <w:color w:val="000000"/>
                <w:sz w:val="16"/>
                <w:szCs w:val="16"/>
                <w:lang w:val="en-IE" w:eastAsia="en-IE"/>
              </w:rPr>
              <w:t xml:space="preserve">Consolidated financial </w:t>
            </w:r>
            <w:proofErr w:type="gramStart"/>
            <w:r w:rsidRPr="00EB5A4C">
              <w:rPr>
                <w:rFonts w:ascii="Times New Roman" w:eastAsia="Times New Roman" w:hAnsi="Times New Roman" w:cs="Times New Roman"/>
                <w:color w:val="000000"/>
                <w:sz w:val="16"/>
                <w:szCs w:val="16"/>
                <w:lang w:val="en-IE" w:eastAsia="en-IE"/>
              </w:rPr>
              <w:t>statements</w:t>
            </w:r>
            <w:proofErr w:type="gramEnd"/>
          </w:p>
          <w:p w14:paraId="17B06E56" w14:textId="77777777" w:rsidR="005B169E" w:rsidRPr="00A25701" w:rsidRDefault="005B169E" w:rsidP="00EB5A4C">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If the issuer prepares both stand-alone and consolidated financial statements, include at least the consolidated financial statements in the registration document</w:t>
            </w:r>
          </w:p>
        </w:tc>
        <w:tc>
          <w:tcPr>
            <w:tcW w:w="363" w:type="pct"/>
          </w:tcPr>
          <w:p w14:paraId="6685A31F"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c>
          <w:tcPr>
            <w:tcW w:w="620" w:type="pct"/>
          </w:tcPr>
          <w:p w14:paraId="2FCFB9D9"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c>
          <w:tcPr>
            <w:tcW w:w="1267" w:type="pct"/>
          </w:tcPr>
          <w:p w14:paraId="4F198EA6"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r>
      <w:tr w:rsidR="005B169E" w:rsidRPr="00A25701" w14:paraId="12D95662" w14:textId="77777777" w:rsidTr="005B169E">
        <w:trPr>
          <w:tblCellSpacing w:w="0" w:type="dxa"/>
        </w:trPr>
        <w:tc>
          <w:tcPr>
            <w:tcW w:w="563" w:type="pct"/>
            <w:hideMark/>
          </w:tcPr>
          <w:p w14:paraId="7FD5C43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5.1.7</w:t>
            </w:r>
          </w:p>
        </w:tc>
        <w:tc>
          <w:tcPr>
            <w:tcW w:w="2187" w:type="pct"/>
            <w:hideMark/>
          </w:tcPr>
          <w:p w14:paraId="46D68060" w14:textId="77777777" w:rsidR="005B169E" w:rsidRPr="00EB5A4C" w:rsidRDefault="005B169E" w:rsidP="00EB5A4C">
            <w:pPr>
              <w:spacing w:before="60" w:after="60"/>
              <w:jc w:val="left"/>
              <w:rPr>
                <w:rFonts w:ascii="Times New Roman" w:eastAsia="Times New Roman" w:hAnsi="Times New Roman" w:cs="Times New Roman"/>
                <w:color w:val="000000"/>
                <w:sz w:val="16"/>
                <w:szCs w:val="16"/>
                <w:lang w:val="en-IE" w:eastAsia="en-IE"/>
              </w:rPr>
            </w:pPr>
            <w:r w:rsidRPr="00EB5A4C">
              <w:rPr>
                <w:rFonts w:ascii="Times New Roman" w:eastAsia="Times New Roman" w:hAnsi="Times New Roman" w:cs="Times New Roman"/>
                <w:color w:val="000000"/>
                <w:sz w:val="16"/>
                <w:szCs w:val="16"/>
                <w:lang w:val="en-IE" w:eastAsia="en-IE"/>
              </w:rPr>
              <w:t>Age of Financial Information</w:t>
            </w:r>
          </w:p>
          <w:p w14:paraId="2E07B479" w14:textId="77777777" w:rsidR="005B169E" w:rsidRPr="00A25701" w:rsidRDefault="005B169E" w:rsidP="00EB5A4C">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lastRenderedPageBreak/>
              <w:t>The balance sheet of the last year of audited financial information may not be older than 18 months from the date of the registration document.</w:t>
            </w:r>
          </w:p>
        </w:tc>
        <w:tc>
          <w:tcPr>
            <w:tcW w:w="363" w:type="pct"/>
          </w:tcPr>
          <w:p w14:paraId="78A35860"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c>
          <w:tcPr>
            <w:tcW w:w="620" w:type="pct"/>
          </w:tcPr>
          <w:p w14:paraId="2D825396"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c>
          <w:tcPr>
            <w:tcW w:w="1267" w:type="pct"/>
          </w:tcPr>
          <w:p w14:paraId="7BCD6CF1"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r>
      <w:tr w:rsidR="005B169E" w:rsidRPr="00A25701" w14:paraId="6BD8CC2D" w14:textId="77777777" w:rsidTr="005B169E">
        <w:trPr>
          <w:tblCellSpacing w:w="0" w:type="dxa"/>
        </w:trPr>
        <w:tc>
          <w:tcPr>
            <w:tcW w:w="563" w:type="pct"/>
            <w:hideMark/>
          </w:tcPr>
          <w:p w14:paraId="7D773D3B"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5.2</w:t>
            </w:r>
          </w:p>
        </w:tc>
        <w:tc>
          <w:tcPr>
            <w:tcW w:w="2187" w:type="pct"/>
            <w:hideMark/>
          </w:tcPr>
          <w:p w14:paraId="6274EB5B"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Interim and other financial information</w:t>
            </w:r>
          </w:p>
        </w:tc>
        <w:tc>
          <w:tcPr>
            <w:tcW w:w="363" w:type="pct"/>
          </w:tcPr>
          <w:p w14:paraId="3A75E3B1"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57ACCAC7"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1AEC0717"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5B8159A6" w14:textId="77777777" w:rsidTr="005B169E">
        <w:trPr>
          <w:tblCellSpacing w:w="0" w:type="dxa"/>
        </w:trPr>
        <w:tc>
          <w:tcPr>
            <w:tcW w:w="563" w:type="pct"/>
            <w:hideMark/>
          </w:tcPr>
          <w:p w14:paraId="771DDDD8"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5.2.1</w:t>
            </w:r>
          </w:p>
        </w:tc>
        <w:tc>
          <w:tcPr>
            <w:tcW w:w="2187" w:type="pct"/>
            <w:hideMark/>
          </w:tcPr>
          <w:p w14:paraId="4FD49F47"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If the issuer has published quarterly or half-yearly financial information since the date of its last audited financial statements, these must be included in the registration document. If the quarterly or half-yearly financial information has been audited or reviewed, the audit or review report must also be included. If the quarterly or half-yearly financial information is not audited or has not been reviewed, state that fact.</w:t>
            </w:r>
          </w:p>
          <w:p w14:paraId="2AEF51B8"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 xml:space="preserve">Interim financial information prepared in accordance with the requirements of the Directive 2013/34/EU or Regulation (EC) No </w:t>
            </w:r>
            <w:proofErr w:type="gramStart"/>
            <w:r w:rsidRPr="00A25701">
              <w:rPr>
                <w:rFonts w:ascii="Times New Roman" w:eastAsia="Times New Roman" w:hAnsi="Times New Roman" w:cs="Times New Roman"/>
                <w:color w:val="000000"/>
                <w:sz w:val="16"/>
                <w:szCs w:val="16"/>
                <w:lang w:val="en-IE" w:eastAsia="en-IE"/>
              </w:rPr>
              <w:t>1606/2002 as the case may be</w:t>
            </w:r>
            <w:proofErr w:type="gramEnd"/>
            <w:r w:rsidRPr="00A25701">
              <w:rPr>
                <w:rFonts w:ascii="Times New Roman" w:eastAsia="Times New Roman" w:hAnsi="Times New Roman" w:cs="Times New Roman"/>
                <w:color w:val="000000"/>
                <w:sz w:val="16"/>
                <w:szCs w:val="16"/>
                <w:lang w:val="en-IE" w:eastAsia="en-IE"/>
              </w:rPr>
              <w:t>.</w:t>
            </w:r>
          </w:p>
          <w:p w14:paraId="3A1EBB0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For issuers not subject to either the Directive 2013/34/EU or Regulation (EC) No 1606/2002, the interim financial information must include comparative statements for the same period in the prior financial year, except that the requirement for comparative balance sheet information may be satisfied by presenting the year’s end balance sheet in accordance with the applicable financial reporting framework.</w:t>
            </w:r>
          </w:p>
        </w:tc>
        <w:tc>
          <w:tcPr>
            <w:tcW w:w="363" w:type="pct"/>
          </w:tcPr>
          <w:p w14:paraId="47FA3524"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64D57CF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6D291116"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28B3782D" w14:textId="77777777" w:rsidTr="005B169E">
        <w:trPr>
          <w:tblCellSpacing w:w="0" w:type="dxa"/>
        </w:trPr>
        <w:tc>
          <w:tcPr>
            <w:tcW w:w="563" w:type="pct"/>
            <w:hideMark/>
          </w:tcPr>
          <w:p w14:paraId="5AB184DD"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5.3</w:t>
            </w:r>
          </w:p>
        </w:tc>
        <w:tc>
          <w:tcPr>
            <w:tcW w:w="2187" w:type="pct"/>
            <w:hideMark/>
          </w:tcPr>
          <w:p w14:paraId="6743055F"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Auditing of historical annual financial information</w:t>
            </w:r>
          </w:p>
        </w:tc>
        <w:tc>
          <w:tcPr>
            <w:tcW w:w="363" w:type="pct"/>
          </w:tcPr>
          <w:p w14:paraId="11320DB8"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4844F727"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18CA6C8F"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2C9FDC24" w14:textId="77777777" w:rsidTr="005B169E">
        <w:trPr>
          <w:tblCellSpacing w:w="0" w:type="dxa"/>
        </w:trPr>
        <w:tc>
          <w:tcPr>
            <w:tcW w:w="563" w:type="pct"/>
            <w:hideMark/>
          </w:tcPr>
          <w:p w14:paraId="0816221B"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5.3.1</w:t>
            </w:r>
          </w:p>
        </w:tc>
        <w:tc>
          <w:tcPr>
            <w:tcW w:w="2187" w:type="pct"/>
            <w:hideMark/>
          </w:tcPr>
          <w:p w14:paraId="54270B6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The historical annual financial information must be independently audited. The audit report shall be prepared in accordance with Directive 2014/56/EU and Regulation (EU) No 537/2014.</w:t>
            </w:r>
          </w:p>
          <w:p w14:paraId="78EE0F1D"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Where Directive 2014/56/EU and Regulation (EU) No 537/2014 do not apply:</w:t>
            </w:r>
          </w:p>
          <w:tbl>
            <w:tblPr>
              <w:tblW w:w="5000" w:type="pct"/>
              <w:tblCellSpacing w:w="0" w:type="dxa"/>
              <w:tblCellMar>
                <w:left w:w="0" w:type="dxa"/>
                <w:right w:w="0" w:type="dxa"/>
              </w:tblCellMar>
              <w:tblLook w:val="04A0" w:firstRow="1" w:lastRow="0" w:firstColumn="1" w:lastColumn="0" w:noHBand="0" w:noVBand="1"/>
            </w:tblPr>
            <w:tblGrid>
              <w:gridCol w:w="178"/>
              <w:gridCol w:w="4018"/>
            </w:tblGrid>
            <w:tr w:rsidR="005B169E" w:rsidRPr="00A25701" w14:paraId="6AD0AF07" w14:textId="77777777">
              <w:trPr>
                <w:tblCellSpacing w:w="0" w:type="dxa"/>
              </w:trPr>
              <w:tc>
                <w:tcPr>
                  <w:tcW w:w="0" w:type="auto"/>
                  <w:hideMark/>
                </w:tcPr>
                <w:p w14:paraId="5FC6C66A"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w:t>
                  </w:r>
                </w:p>
              </w:tc>
              <w:tc>
                <w:tcPr>
                  <w:tcW w:w="0" w:type="auto"/>
                  <w:hideMark/>
                </w:tcPr>
                <w:p w14:paraId="67B6CC83"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 xml:space="preserve">the historical financial information must be audited or reported on as to </w:t>
                  </w:r>
                  <w:proofErr w:type="gramStart"/>
                  <w:r w:rsidRPr="00A25701">
                    <w:rPr>
                      <w:rFonts w:ascii="Times New Roman" w:eastAsia="Times New Roman" w:hAnsi="Times New Roman" w:cs="Times New Roman"/>
                      <w:color w:val="000000"/>
                      <w:sz w:val="16"/>
                      <w:szCs w:val="16"/>
                      <w:lang w:val="en-IE" w:eastAsia="en-IE"/>
                    </w:rPr>
                    <w:t>whether or not</w:t>
                  </w:r>
                  <w:proofErr w:type="gramEnd"/>
                  <w:r w:rsidRPr="00A25701">
                    <w:rPr>
                      <w:rFonts w:ascii="Times New Roman" w:eastAsia="Times New Roman" w:hAnsi="Times New Roman" w:cs="Times New Roman"/>
                      <w:color w:val="000000"/>
                      <w:sz w:val="16"/>
                      <w:szCs w:val="16"/>
                      <w:lang w:val="en-IE" w:eastAsia="en-IE"/>
                    </w:rPr>
                    <w:t>, for the purposes of the registration document, it gives a true and fair view in accordance with the auditing standards applicable in a Member State or an equivalent standard;</w:t>
                  </w:r>
                </w:p>
              </w:tc>
            </w:tr>
          </w:tbl>
          <w:p w14:paraId="62D79FE5"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4009"/>
            </w:tblGrid>
            <w:tr w:rsidR="005B169E" w:rsidRPr="00A25701" w14:paraId="4C7C9CA0" w14:textId="77777777">
              <w:trPr>
                <w:tblCellSpacing w:w="0" w:type="dxa"/>
              </w:trPr>
              <w:tc>
                <w:tcPr>
                  <w:tcW w:w="0" w:type="auto"/>
                  <w:hideMark/>
                </w:tcPr>
                <w:p w14:paraId="051DF3E1"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(b)</w:t>
                  </w:r>
                </w:p>
              </w:tc>
              <w:tc>
                <w:tcPr>
                  <w:tcW w:w="0" w:type="auto"/>
                  <w:hideMark/>
                </w:tcPr>
                <w:p w14:paraId="6921B07D"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 xml:space="preserve">if audit reports on the historical financial information contain qualifications, modifications of opinion, disclaimers or an emphasis of matter, such qualifications, modifications, disclaimers or emphasis of matter must be reproduced in </w:t>
                  </w:r>
                  <w:proofErr w:type="gramStart"/>
                  <w:r w:rsidRPr="00A25701">
                    <w:rPr>
                      <w:rFonts w:ascii="Times New Roman" w:eastAsia="Times New Roman" w:hAnsi="Times New Roman" w:cs="Times New Roman"/>
                      <w:color w:val="000000"/>
                      <w:sz w:val="16"/>
                      <w:szCs w:val="16"/>
                      <w:lang w:val="en-IE" w:eastAsia="en-IE"/>
                    </w:rPr>
                    <w:t>full</w:t>
                  </w:r>
                  <w:proofErr w:type="gramEnd"/>
                  <w:r w:rsidRPr="00A25701">
                    <w:rPr>
                      <w:rFonts w:ascii="Times New Roman" w:eastAsia="Times New Roman" w:hAnsi="Times New Roman" w:cs="Times New Roman"/>
                      <w:color w:val="000000"/>
                      <w:sz w:val="16"/>
                      <w:szCs w:val="16"/>
                      <w:lang w:val="en-IE" w:eastAsia="en-IE"/>
                    </w:rPr>
                    <w:t xml:space="preserve"> and the reasons given.</w:t>
                  </w:r>
                </w:p>
              </w:tc>
            </w:tr>
          </w:tbl>
          <w:p w14:paraId="63919192" w14:textId="77777777" w:rsidR="005B169E" w:rsidRPr="00A25701" w:rsidRDefault="005B169E" w:rsidP="005B169E">
            <w:pPr>
              <w:jc w:val="left"/>
              <w:rPr>
                <w:rFonts w:ascii="Times New Roman" w:eastAsia="Times New Roman" w:hAnsi="Times New Roman" w:cs="Times New Roman"/>
                <w:color w:val="000000"/>
                <w:sz w:val="16"/>
                <w:szCs w:val="16"/>
                <w:lang w:val="en-IE" w:eastAsia="en-IE"/>
              </w:rPr>
            </w:pPr>
          </w:p>
        </w:tc>
        <w:tc>
          <w:tcPr>
            <w:tcW w:w="363" w:type="pct"/>
          </w:tcPr>
          <w:p w14:paraId="628A7A0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7577951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07A05314"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52A7B0BE" w14:textId="77777777" w:rsidTr="005B169E">
        <w:trPr>
          <w:tblCellSpacing w:w="0" w:type="dxa"/>
        </w:trPr>
        <w:tc>
          <w:tcPr>
            <w:tcW w:w="563" w:type="pct"/>
            <w:hideMark/>
          </w:tcPr>
          <w:p w14:paraId="0BCD1B8F"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5.3.2</w:t>
            </w:r>
          </w:p>
        </w:tc>
        <w:tc>
          <w:tcPr>
            <w:tcW w:w="2187" w:type="pct"/>
            <w:hideMark/>
          </w:tcPr>
          <w:p w14:paraId="56A7058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Indication of other information in the registration document, which has been audited by the auditors.</w:t>
            </w:r>
          </w:p>
        </w:tc>
        <w:tc>
          <w:tcPr>
            <w:tcW w:w="363" w:type="pct"/>
          </w:tcPr>
          <w:p w14:paraId="608CF2C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1A4B70A0"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5B2C6EE8"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379B6A47" w14:textId="77777777" w:rsidTr="005B169E">
        <w:trPr>
          <w:tblCellSpacing w:w="0" w:type="dxa"/>
        </w:trPr>
        <w:tc>
          <w:tcPr>
            <w:tcW w:w="563" w:type="pct"/>
            <w:hideMark/>
          </w:tcPr>
          <w:p w14:paraId="06344989"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5.3.3</w:t>
            </w:r>
          </w:p>
        </w:tc>
        <w:tc>
          <w:tcPr>
            <w:tcW w:w="2187" w:type="pct"/>
            <w:hideMark/>
          </w:tcPr>
          <w:p w14:paraId="1EF5BE73"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Where financial information in the registration document is not extracted from the issuer’s audited financial statements state the source of the information and state that the information is not audited.</w:t>
            </w:r>
          </w:p>
        </w:tc>
        <w:tc>
          <w:tcPr>
            <w:tcW w:w="363" w:type="pct"/>
          </w:tcPr>
          <w:p w14:paraId="549805A9"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671E13F6"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07F0AFF8"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2E726DDB" w14:textId="77777777" w:rsidTr="005B169E">
        <w:trPr>
          <w:tblCellSpacing w:w="0" w:type="dxa"/>
        </w:trPr>
        <w:tc>
          <w:tcPr>
            <w:tcW w:w="563" w:type="pct"/>
            <w:hideMark/>
          </w:tcPr>
          <w:p w14:paraId="0F61516F"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5.4</w:t>
            </w:r>
          </w:p>
        </w:tc>
        <w:tc>
          <w:tcPr>
            <w:tcW w:w="2187" w:type="pct"/>
            <w:hideMark/>
          </w:tcPr>
          <w:p w14:paraId="237DCA1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Key Performance Indicators (‘KPIs’)</w:t>
            </w:r>
          </w:p>
        </w:tc>
        <w:tc>
          <w:tcPr>
            <w:tcW w:w="363" w:type="pct"/>
          </w:tcPr>
          <w:p w14:paraId="2BBDD79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2D04F83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32B39546"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77B0207D" w14:textId="77777777" w:rsidTr="005B169E">
        <w:trPr>
          <w:tblCellSpacing w:w="0" w:type="dxa"/>
        </w:trPr>
        <w:tc>
          <w:tcPr>
            <w:tcW w:w="563" w:type="pct"/>
            <w:hideMark/>
          </w:tcPr>
          <w:p w14:paraId="76ED32B6"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5.4.1</w:t>
            </w:r>
          </w:p>
        </w:tc>
        <w:tc>
          <w:tcPr>
            <w:tcW w:w="2187" w:type="pct"/>
            <w:hideMark/>
          </w:tcPr>
          <w:p w14:paraId="04BF6D40"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To the extent not disclosed elsewhere in the registration document and where an issuer has published KPIs, financial and/or operational, or chooses to include such in the registration document a description of the issuer’s key performance indicators for each financial year for the period covered by the historical financial information shall be included in the registration document.</w:t>
            </w:r>
          </w:p>
          <w:p w14:paraId="3ECEF0E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KPIs must be calculated on a comparable basis. Where the KPIs have been audited by the auditors, that fact must be stated.</w:t>
            </w:r>
          </w:p>
        </w:tc>
        <w:tc>
          <w:tcPr>
            <w:tcW w:w="363" w:type="pct"/>
          </w:tcPr>
          <w:p w14:paraId="23FD117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3E9478A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60E621EB"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5C8158E2" w14:textId="77777777" w:rsidTr="005B169E">
        <w:trPr>
          <w:tblCellSpacing w:w="0" w:type="dxa"/>
        </w:trPr>
        <w:tc>
          <w:tcPr>
            <w:tcW w:w="563" w:type="pct"/>
            <w:hideMark/>
          </w:tcPr>
          <w:p w14:paraId="3ADB5FB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5.5</w:t>
            </w:r>
          </w:p>
        </w:tc>
        <w:tc>
          <w:tcPr>
            <w:tcW w:w="2187" w:type="pct"/>
            <w:hideMark/>
          </w:tcPr>
          <w:p w14:paraId="0CF480BF" w14:textId="77777777" w:rsidR="005B169E" w:rsidRPr="00A67500" w:rsidRDefault="005B169E" w:rsidP="00A67500">
            <w:pPr>
              <w:spacing w:before="60" w:after="60"/>
              <w:jc w:val="left"/>
              <w:rPr>
                <w:rFonts w:ascii="Times New Roman" w:eastAsia="Times New Roman" w:hAnsi="Times New Roman" w:cs="Times New Roman"/>
                <w:color w:val="000000"/>
                <w:sz w:val="16"/>
                <w:szCs w:val="16"/>
                <w:lang w:val="en-IE" w:eastAsia="en-IE"/>
              </w:rPr>
            </w:pPr>
            <w:r w:rsidRPr="00A67500">
              <w:rPr>
                <w:rFonts w:ascii="Times New Roman" w:eastAsia="Times New Roman" w:hAnsi="Times New Roman" w:cs="Times New Roman"/>
                <w:color w:val="000000"/>
                <w:sz w:val="16"/>
                <w:szCs w:val="16"/>
                <w:lang w:val="en-IE" w:eastAsia="en-IE"/>
              </w:rPr>
              <w:t>Significant change in the issuer’s financial position</w:t>
            </w:r>
          </w:p>
          <w:p w14:paraId="1AFBE3E0" w14:textId="77777777" w:rsidR="005B169E" w:rsidRPr="00A25701" w:rsidRDefault="005B169E" w:rsidP="00A67500">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 xml:space="preserve">A description of any significant change in the financial position of the group which has occurred since the end of the last financial period for which either audited financial statements or interim financial information have been </w:t>
            </w:r>
            <w:proofErr w:type="gramStart"/>
            <w:r w:rsidRPr="00A25701">
              <w:rPr>
                <w:rFonts w:ascii="Times New Roman" w:eastAsia="Times New Roman" w:hAnsi="Times New Roman" w:cs="Times New Roman"/>
                <w:color w:val="000000"/>
                <w:sz w:val="16"/>
                <w:szCs w:val="16"/>
                <w:lang w:val="en-IE" w:eastAsia="en-IE"/>
              </w:rPr>
              <w:t>published, or</w:t>
            </w:r>
            <w:proofErr w:type="gramEnd"/>
            <w:r w:rsidRPr="00A25701">
              <w:rPr>
                <w:rFonts w:ascii="Times New Roman" w:eastAsia="Times New Roman" w:hAnsi="Times New Roman" w:cs="Times New Roman"/>
                <w:color w:val="000000"/>
                <w:sz w:val="16"/>
                <w:szCs w:val="16"/>
                <w:lang w:val="en-IE" w:eastAsia="en-IE"/>
              </w:rPr>
              <w:t xml:space="preserve"> provide an appropriate negative statement.</w:t>
            </w:r>
          </w:p>
        </w:tc>
        <w:tc>
          <w:tcPr>
            <w:tcW w:w="363" w:type="pct"/>
          </w:tcPr>
          <w:p w14:paraId="4C61BC99"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c>
          <w:tcPr>
            <w:tcW w:w="620" w:type="pct"/>
          </w:tcPr>
          <w:p w14:paraId="5C8D2A93"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c>
          <w:tcPr>
            <w:tcW w:w="1267" w:type="pct"/>
          </w:tcPr>
          <w:p w14:paraId="2EA71FF2" w14:textId="77777777" w:rsidR="005B169E" w:rsidRPr="00A25701" w:rsidRDefault="005B169E" w:rsidP="005B169E">
            <w:pPr>
              <w:spacing w:before="240" w:after="120"/>
              <w:rPr>
                <w:rFonts w:ascii="Times New Roman" w:eastAsia="Times New Roman" w:hAnsi="Times New Roman" w:cs="Times New Roman"/>
                <w:b/>
                <w:bCs/>
                <w:color w:val="000000"/>
                <w:sz w:val="16"/>
                <w:szCs w:val="16"/>
                <w:lang w:val="en-IE" w:eastAsia="en-IE"/>
              </w:rPr>
            </w:pPr>
          </w:p>
        </w:tc>
      </w:tr>
      <w:tr w:rsidR="005B169E" w:rsidRPr="00A25701" w14:paraId="2E6FBE79" w14:textId="77777777" w:rsidTr="005B169E">
        <w:trPr>
          <w:tblCellSpacing w:w="0" w:type="dxa"/>
        </w:trPr>
        <w:tc>
          <w:tcPr>
            <w:tcW w:w="563" w:type="pct"/>
            <w:shd w:val="clear" w:color="auto" w:fill="D9D9D9" w:themeFill="background1" w:themeFillShade="D9"/>
            <w:hideMark/>
          </w:tcPr>
          <w:p w14:paraId="1E6716E4"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color w:val="000000"/>
                <w:sz w:val="16"/>
                <w:szCs w:val="16"/>
                <w:lang w:val="en-IE" w:eastAsia="en-IE"/>
              </w:rPr>
              <w:t>SECTION 6</w:t>
            </w:r>
          </w:p>
        </w:tc>
        <w:tc>
          <w:tcPr>
            <w:tcW w:w="2187" w:type="pct"/>
            <w:shd w:val="clear" w:color="auto" w:fill="D9D9D9" w:themeFill="background1" w:themeFillShade="D9"/>
            <w:hideMark/>
          </w:tcPr>
          <w:p w14:paraId="73E5DF86"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color w:val="000000"/>
                <w:sz w:val="16"/>
                <w:szCs w:val="16"/>
                <w:lang w:val="en-IE" w:eastAsia="en-IE"/>
              </w:rPr>
              <w:t>SHAREHOLDER AND SECURITY HOLDER INFORMATION</w:t>
            </w:r>
          </w:p>
          <w:p w14:paraId="54BD0872"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i/>
                <w:iCs/>
                <w:color w:val="000000"/>
                <w:sz w:val="16"/>
                <w:szCs w:val="16"/>
                <w:lang w:val="en-IE" w:eastAsia="en-IE"/>
              </w:rPr>
              <w:t xml:space="preserve">This section shall provide information on the issuer’s major shareholders, the existence of potential conflicts of interest between senior management and the issuer, the issuer’s share capital as well as information on related party transactions, legal and arbitration </w:t>
            </w:r>
            <w:proofErr w:type="gramStart"/>
            <w:r w:rsidRPr="00A25701">
              <w:rPr>
                <w:rFonts w:ascii="Times New Roman" w:eastAsia="Times New Roman" w:hAnsi="Times New Roman" w:cs="Times New Roman"/>
                <w:b/>
                <w:i/>
                <w:iCs/>
                <w:color w:val="000000"/>
                <w:sz w:val="16"/>
                <w:szCs w:val="16"/>
                <w:lang w:val="en-IE" w:eastAsia="en-IE"/>
              </w:rPr>
              <w:t>proceedings</w:t>
            </w:r>
            <w:proofErr w:type="gramEnd"/>
            <w:r w:rsidRPr="00A25701">
              <w:rPr>
                <w:rFonts w:ascii="Times New Roman" w:eastAsia="Times New Roman" w:hAnsi="Times New Roman" w:cs="Times New Roman"/>
                <w:b/>
                <w:i/>
                <w:iCs/>
                <w:color w:val="000000"/>
                <w:sz w:val="16"/>
                <w:szCs w:val="16"/>
                <w:lang w:val="en-IE" w:eastAsia="en-IE"/>
              </w:rPr>
              <w:t xml:space="preserve"> and material contracts.</w:t>
            </w:r>
            <w:r w:rsidRPr="00A25701">
              <w:rPr>
                <w:rFonts w:ascii="Times New Roman" w:eastAsia="Times New Roman" w:hAnsi="Times New Roman" w:cs="Times New Roman"/>
                <w:b/>
                <w:color w:val="000000"/>
                <w:sz w:val="16"/>
                <w:szCs w:val="16"/>
                <w:lang w:val="en-IE" w:eastAsia="en-IE"/>
              </w:rPr>
              <w:t xml:space="preserve"> </w:t>
            </w:r>
          </w:p>
        </w:tc>
        <w:tc>
          <w:tcPr>
            <w:tcW w:w="363" w:type="pct"/>
            <w:shd w:val="clear" w:color="auto" w:fill="D9D9D9" w:themeFill="background1" w:themeFillShade="D9"/>
          </w:tcPr>
          <w:p w14:paraId="72F9E57D"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c>
          <w:tcPr>
            <w:tcW w:w="620" w:type="pct"/>
            <w:shd w:val="clear" w:color="auto" w:fill="D9D9D9" w:themeFill="background1" w:themeFillShade="D9"/>
          </w:tcPr>
          <w:p w14:paraId="77E5D1B6"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c>
          <w:tcPr>
            <w:tcW w:w="1267" w:type="pct"/>
            <w:shd w:val="clear" w:color="auto" w:fill="D9D9D9" w:themeFill="background1" w:themeFillShade="D9"/>
          </w:tcPr>
          <w:p w14:paraId="46AB2323"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r>
      <w:tr w:rsidR="005B169E" w:rsidRPr="00A25701" w14:paraId="45FF33BB" w14:textId="77777777" w:rsidTr="005B169E">
        <w:trPr>
          <w:tblCellSpacing w:w="0" w:type="dxa"/>
        </w:trPr>
        <w:tc>
          <w:tcPr>
            <w:tcW w:w="563" w:type="pct"/>
            <w:hideMark/>
          </w:tcPr>
          <w:p w14:paraId="749559A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lastRenderedPageBreak/>
              <w:t>Item 6.1</w:t>
            </w:r>
          </w:p>
        </w:tc>
        <w:tc>
          <w:tcPr>
            <w:tcW w:w="2187" w:type="pct"/>
            <w:hideMark/>
          </w:tcPr>
          <w:p w14:paraId="209C9F6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Major shareholders</w:t>
            </w:r>
          </w:p>
        </w:tc>
        <w:tc>
          <w:tcPr>
            <w:tcW w:w="363" w:type="pct"/>
          </w:tcPr>
          <w:p w14:paraId="339CF0F0"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26D406F3"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2F1B5100"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619DA5BE" w14:textId="77777777" w:rsidTr="005B169E">
        <w:trPr>
          <w:tblCellSpacing w:w="0" w:type="dxa"/>
        </w:trPr>
        <w:tc>
          <w:tcPr>
            <w:tcW w:w="563" w:type="pct"/>
            <w:hideMark/>
          </w:tcPr>
          <w:p w14:paraId="6A7078C1"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6.1.1</w:t>
            </w:r>
          </w:p>
        </w:tc>
        <w:tc>
          <w:tcPr>
            <w:tcW w:w="2187" w:type="pct"/>
            <w:hideMark/>
          </w:tcPr>
          <w:p w14:paraId="77D56C8F"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To the extent known to the issuer, state whether the issuer is directly or indirectly owned or controlled and by whom and describe the nature of such control and describe the measures in place to ensure that such control is not abused.</w:t>
            </w:r>
          </w:p>
        </w:tc>
        <w:tc>
          <w:tcPr>
            <w:tcW w:w="363" w:type="pct"/>
          </w:tcPr>
          <w:p w14:paraId="51B2B218"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4F671E35"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41FEA8C7"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37FB721D" w14:textId="77777777" w:rsidTr="005B169E">
        <w:trPr>
          <w:tblCellSpacing w:w="0" w:type="dxa"/>
        </w:trPr>
        <w:tc>
          <w:tcPr>
            <w:tcW w:w="563" w:type="pct"/>
            <w:hideMark/>
          </w:tcPr>
          <w:p w14:paraId="77EC66D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6.1.2</w:t>
            </w:r>
          </w:p>
        </w:tc>
        <w:tc>
          <w:tcPr>
            <w:tcW w:w="2187" w:type="pct"/>
            <w:hideMark/>
          </w:tcPr>
          <w:p w14:paraId="4332AA90"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 description of any arrangements, known to the issuer, the operation of which may at a subsequent date result in or prevent a change in control of the issuer.</w:t>
            </w:r>
          </w:p>
        </w:tc>
        <w:tc>
          <w:tcPr>
            <w:tcW w:w="363" w:type="pct"/>
          </w:tcPr>
          <w:p w14:paraId="09C62969"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122F657B"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3F54EC56"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4C99945B" w14:textId="77777777" w:rsidTr="005B169E">
        <w:trPr>
          <w:tblCellSpacing w:w="0" w:type="dxa"/>
        </w:trPr>
        <w:tc>
          <w:tcPr>
            <w:tcW w:w="563" w:type="pct"/>
            <w:hideMark/>
          </w:tcPr>
          <w:p w14:paraId="4EEBC69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6.2</w:t>
            </w:r>
          </w:p>
        </w:tc>
        <w:tc>
          <w:tcPr>
            <w:tcW w:w="2187" w:type="pct"/>
            <w:hideMark/>
          </w:tcPr>
          <w:p w14:paraId="462F2224"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Legal and arbitration proceedings</w:t>
            </w:r>
          </w:p>
        </w:tc>
        <w:tc>
          <w:tcPr>
            <w:tcW w:w="363" w:type="pct"/>
          </w:tcPr>
          <w:p w14:paraId="193DA64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6D1FEA05"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7C61BCEC"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5BA5B71B" w14:textId="77777777" w:rsidTr="005B169E">
        <w:trPr>
          <w:tblCellSpacing w:w="0" w:type="dxa"/>
        </w:trPr>
        <w:tc>
          <w:tcPr>
            <w:tcW w:w="563" w:type="pct"/>
            <w:hideMark/>
          </w:tcPr>
          <w:p w14:paraId="3ADD532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6.2.1</w:t>
            </w:r>
          </w:p>
        </w:tc>
        <w:tc>
          <w:tcPr>
            <w:tcW w:w="2187" w:type="pct"/>
            <w:hideMark/>
          </w:tcPr>
          <w:p w14:paraId="57CCE9AB"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 xml:space="preserve">Information on any governmental, legal or arbitration proceedings (including any such proceedings which are pending or threatened of which the issuer is aware), during a period covering at least the previous 12 months which may </w:t>
            </w:r>
            <w:proofErr w:type="gramStart"/>
            <w:r w:rsidRPr="00A25701">
              <w:rPr>
                <w:rFonts w:ascii="Times New Roman" w:eastAsia="Times New Roman" w:hAnsi="Times New Roman" w:cs="Times New Roman"/>
                <w:color w:val="000000"/>
                <w:sz w:val="16"/>
                <w:szCs w:val="16"/>
                <w:lang w:val="en-IE" w:eastAsia="en-IE"/>
              </w:rPr>
              <w:t>have, or</w:t>
            </w:r>
            <w:proofErr w:type="gramEnd"/>
            <w:r w:rsidRPr="00A25701">
              <w:rPr>
                <w:rFonts w:ascii="Times New Roman" w:eastAsia="Times New Roman" w:hAnsi="Times New Roman" w:cs="Times New Roman"/>
                <w:color w:val="000000"/>
                <w:sz w:val="16"/>
                <w:szCs w:val="16"/>
                <w:lang w:val="en-IE" w:eastAsia="en-IE"/>
              </w:rPr>
              <w:t xml:space="preserve"> have had in the recent past significant effects on the issuer and/or group’s financial position or profitability, or provide an appropriate negative statement.</w:t>
            </w:r>
          </w:p>
        </w:tc>
        <w:tc>
          <w:tcPr>
            <w:tcW w:w="363" w:type="pct"/>
          </w:tcPr>
          <w:p w14:paraId="6B2D3CC7"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4181A191"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25201A8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1309CA10" w14:textId="77777777" w:rsidTr="005B169E">
        <w:trPr>
          <w:tblCellSpacing w:w="0" w:type="dxa"/>
        </w:trPr>
        <w:tc>
          <w:tcPr>
            <w:tcW w:w="563" w:type="pct"/>
            <w:hideMark/>
          </w:tcPr>
          <w:p w14:paraId="1D5D56F5"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6.3</w:t>
            </w:r>
          </w:p>
        </w:tc>
        <w:tc>
          <w:tcPr>
            <w:tcW w:w="2187" w:type="pct"/>
            <w:hideMark/>
          </w:tcPr>
          <w:p w14:paraId="20DDA470"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 xml:space="preserve">Administrative, Management and Supervisory </w:t>
            </w:r>
            <w:proofErr w:type="gramStart"/>
            <w:r w:rsidRPr="00A25701">
              <w:rPr>
                <w:rFonts w:ascii="Times New Roman" w:eastAsia="Times New Roman" w:hAnsi="Times New Roman" w:cs="Times New Roman"/>
                <w:color w:val="000000"/>
                <w:sz w:val="16"/>
                <w:szCs w:val="16"/>
                <w:lang w:val="en-IE" w:eastAsia="en-IE"/>
              </w:rPr>
              <w:t>bodies’</w:t>
            </w:r>
            <w:proofErr w:type="gramEnd"/>
            <w:r w:rsidRPr="00A25701">
              <w:rPr>
                <w:rFonts w:ascii="Times New Roman" w:eastAsia="Times New Roman" w:hAnsi="Times New Roman" w:cs="Times New Roman"/>
                <w:color w:val="000000"/>
                <w:sz w:val="16"/>
                <w:szCs w:val="16"/>
                <w:lang w:val="en-IE" w:eastAsia="en-IE"/>
              </w:rPr>
              <w:t xml:space="preserve"> and Senior Management’s conflicts of interests</w:t>
            </w:r>
          </w:p>
        </w:tc>
        <w:tc>
          <w:tcPr>
            <w:tcW w:w="363" w:type="pct"/>
          </w:tcPr>
          <w:p w14:paraId="71FA0F56"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212B4E5B"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1569B32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3ABD0CE1" w14:textId="77777777" w:rsidTr="005B169E">
        <w:trPr>
          <w:tblCellSpacing w:w="0" w:type="dxa"/>
        </w:trPr>
        <w:tc>
          <w:tcPr>
            <w:tcW w:w="563" w:type="pct"/>
            <w:hideMark/>
          </w:tcPr>
          <w:p w14:paraId="79998FD1"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6.3.1</w:t>
            </w:r>
          </w:p>
        </w:tc>
        <w:tc>
          <w:tcPr>
            <w:tcW w:w="2187" w:type="pct"/>
            <w:hideMark/>
          </w:tcPr>
          <w:p w14:paraId="132F341F"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 xml:space="preserve">Potential conflicts of interests between any duties to the issuer, of the persons referred to in item 4.1.1., and their private interests and or other duties must be clearly stated. </w:t>
            </w:r>
            <w:proofErr w:type="gramStart"/>
            <w:r w:rsidRPr="00A25701">
              <w:rPr>
                <w:rFonts w:ascii="Times New Roman" w:eastAsia="Times New Roman" w:hAnsi="Times New Roman" w:cs="Times New Roman"/>
                <w:color w:val="000000"/>
                <w:sz w:val="16"/>
                <w:szCs w:val="16"/>
                <w:lang w:val="en-IE" w:eastAsia="en-IE"/>
              </w:rPr>
              <w:t>In the event that</w:t>
            </w:r>
            <w:proofErr w:type="gramEnd"/>
            <w:r w:rsidRPr="00A25701">
              <w:rPr>
                <w:rFonts w:ascii="Times New Roman" w:eastAsia="Times New Roman" w:hAnsi="Times New Roman" w:cs="Times New Roman"/>
                <w:color w:val="000000"/>
                <w:sz w:val="16"/>
                <w:szCs w:val="16"/>
                <w:lang w:val="en-IE" w:eastAsia="en-IE"/>
              </w:rPr>
              <w:t xml:space="preserve"> there are no such conflicts of interest, a statement to that effect must be made.</w:t>
            </w:r>
          </w:p>
        </w:tc>
        <w:tc>
          <w:tcPr>
            <w:tcW w:w="363" w:type="pct"/>
          </w:tcPr>
          <w:p w14:paraId="14EF5205"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3C2A4B9B"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3DA33F38"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5AF6392C" w14:textId="77777777" w:rsidTr="005B169E">
        <w:trPr>
          <w:tblCellSpacing w:w="0" w:type="dxa"/>
        </w:trPr>
        <w:tc>
          <w:tcPr>
            <w:tcW w:w="563" w:type="pct"/>
            <w:hideMark/>
          </w:tcPr>
          <w:p w14:paraId="16EC5568"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6.4</w:t>
            </w:r>
          </w:p>
        </w:tc>
        <w:tc>
          <w:tcPr>
            <w:tcW w:w="2187" w:type="pct"/>
            <w:hideMark/>
          </w:tcPr>
          <w:p w14:paraId="03954084"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Material contracts</w:t>
            </w:r>
          </w:p>
        </w:tc>
        <w:tc>
          <w:tcPr>
            <w:tcW w:w="363" w:type="pct"/>
          </w:tcPr>
          <w:p w14:paraId="0FD8B13E"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07144E3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3109AB1D"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2BB088CF" w14:textId="77777777" w:rsidTr="005B169E">
        <w:trPr>
          <w:tblCellSpacing w:w="0" w:type="dxa"/>
        </w:trPr>
        <w:tc>
          <w:tcPr>
            <w:tcW w:w="563" w:type="pct"/>
            <w:hideMark/>
          </w:tcPr>
          <w:p w14:paraId="32FC2B5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6.4.1</w:t>
            </w:r>
          </w:p>
        </w:tc>
        <w:tc>
          <w:tcPr>
            <w:tcW w:w="2187" w:type="pct"/>
            <w:hideMark/>
          </w:tcPr>
          <w:p w14:paraId="0F16B691"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roofErr w:type="gramStart"/>
            <w:r w:rsidRPr="00A25701">
              <w:rPr>
                <w:rFonts w:ascii="Times New Roman" w:eastAsia="Times New Roman" w:hAnsi="Times New Roman" w:cs="Times New Roman"/>
                <w:color w:val="000000"/>
                <w:sz w:val="16"/>
                <w:szCs w:val="16"/>
                <w:lang w:val="en-IE" w:eastAsia="en-IE"/>
              </w:rPr>
              <w:t>A brief summary</w:t>
            </w:r>
            <w:proofErr w:type="gramEnd"/>
            <w:r w:rsidRPr="00A25701">
              <w:rPr>
                <w:rFonts w:ascii="Times New Roman" w:eastAsia="Times New Roman" w:hAnsi="Times New Roman" w:cs="Times New Roman"/>
                <w:color w:val="000000"/>
                <w:sz w:val="16"/>
                <w:szCs w:val="16"/>
                <w:lang w:val="en-IE" w:eastAsia="en-IE"/>
              </w:rPr>
              <w:t xml:space="preserve"> of any material contract that are not entered into in the ordinary course of the issuer’s business which could result in any group member being under an obligation or entitlement that is material to the issuer’s ability to meet its obligations to security holders in respect of the securities being issued.</w:t>
            </w:r>
          </w:p>
        </w:tc>
        <w:tc>
          <w:tcPr>
            <w:tcW w:w="363" w:type="pct"/>
          </w:tcPr>
          <w:p w14:paraId="7566A0FB"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7D3AA1E2"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4D616019"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r w:rsidR="005B169E" w:rsidRPr="00A25701" w14:paraId="68CEF5A0" w14:textId="77777777" w:rsidTr="005B169E">
        <w:trPr>
          <w:tblCellSpacing w:w="0" w:type="dxa"/>
        </w:trPr>
        <w:tc>
          <w:tcPr>
            <w:tcW w:w="563" w:type="pct"/>
            <w:shd w:val="clear" w:color="auto" w:fill="D9D9D9" w:themeFill="background1" w:themeFillShade="D9"/>
            <w:hideMark/>
          </w:tcPr>
          <w:p w14:paraId="0DC73448"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color w:val="000000"/>
                <w:sz w:val="16"/>
                <w:szCs w:val="16"/>
                <w:lang w:val="en-IE" w:eastAsia="en-IE"/>
              </w:rPr>
              <w:t>SECTION 7</w:t>
            </w:r>
          </w:p>
        </w:tc>
        <w:tc>
          <w:tcPr>
            <w:tcW w:w="2187" w:type="pct"/>
            <w:shd w:val="clear" w:color="auto" w:fill="D9D9D9" w:themeFill="background1" w:themeFillShade="D9"/>
            <w:hideMark/>
          </w:tcPr>
          <w:p w14:paraId="2E2D6D8C"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r w:rsidRPr="00A25701">
              <w:rPr>
                <w:rFonts w:ascii="Times New Roman" w:eastAsia="Times New Roman" w:hAnsi="Times New Roman" w:cs="Times New Roman"/>
                <w:b/>
                <w:color w:val="000000"/>
                <w:sz w:val="16"/>
                <w:szCs w:val="16"/>
                <w:lang w:val="en-IE" w:eastAsia="en-IE"/>
              </w:rPr>
              <w:t>DOCUMENTS AVAILABLE</w:t>
            </w:r>
          </w:p>
        </w:tc>
        <w:tc>
          <w:tcPr>
            <w:tcW w:w="363" w:type="pct"/>
            <w:shd w:val="clear" w:color="auto" w:fill="D9D9D9" w:themeFill="background1" w:themeFillShade="D9"/>
          </w:tcPr>
          <w:p w14:paraId="1FD060F6"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c>
          <w:tcPr>
            <w:tcW w:w="620" w:type="pct"/>
            <w:shd w:val="clear" w:color="auto" w:fill="D9D9D9" w:themeFill="background1" w:themeFillShade="D9"/>
          </w:tcPr>
          <w:p w14:paraId="182493B0"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c>
          <w:tcPr>
            <w:tcW w:w="1267" w:type="pct"/>
            <w:shd w:val="clear" w:color="auto" w:fill="D9D9D9" w:themeFill="background1" w:themeFillShade="D9"/>
          </w:tcPr>
          <w:p w14:paraId="4E428401" w14:textId="77777777" w:rsidR="005B169E" w:rsidRPr="00A25701" w:rsidRDefault="005B169E" w:rsidP="005B169E">
            <w:pPr>
              <w:spacing w:before="60" w:after="60"/>
              <w:jc w:val="left"/>
              <w:rPr>
                <w:rFonts w:ascii="Times New Roman" w:eastAsia="Times New Roman" w:hAnsi="Times New Roman" w:cs="Times New Roman"/>
                <w:b/>
                <w:color w:val="000000"/>
                <w:sz w:val="16"/>
                <w:szCs w:val="16"/>
                <w:lang w:val="en-IE" w:eastAsia="en-IE"/>
              </w:rPr>
            </w:pPr>
          </w:p>
        </w:tc>
      </w:tr>
      <w:tr w:rsidR="005B169E" w:rsidRPr="00A25701" w14:paraId="186C6515" w14:textId="77777777" w:rsidTr="005B169E">
        <w:trPr>
          <w:tblCellSpacing w:w="0" w:type="dxa"/>
        </w:trPr>
        <w:tc>
          <w:tcPr>
            <w:tcW w:w="563" w:type="pct"/>
            <w:hideMark/>
          </w:tcPr>
          <w:p w14:paraId="66B1DE1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Item 7.1</w:t>
            </w:r>
          </w:p>
        </w:tc>
        <w:tc>
          <w:tcPr>
            <w:tcW w:w="2187" w:type="pct"/>
            <w:hideMark/>
          </w:tcPr>
          <w:p w14:paraId="50A289A0"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 statement that for the term of the registration document the following documents, where applicable, can be inspected:</w:t>
            </w:r>
          </w:p>
          <w:tbl>
            <w:tblPr>
              <w:tblW w:w="5000" w:type="pct"/>
              <w:tblCellSpacing w:w="0" w:type="dxa"/>
              <w:tblCellMar>
                <w:left w:w="0" w:type="dxa"/>
                <w:right w:w="0" w:type="dxa"/>
              </w:tblCellMar>
              <w:tblLook w:val="04A0" w:firstRow="1" w:lastRow="0" w:firstColumn="1" w:lastColumn="0" w:noHBand="0" w:noVBand="1"/>
            </w:tblPr>
            <w:tblGrid>
              <w:gridCol w:w="178"/>
              <w:gridCol w:w="4018"/>
            </w:tblGrid>
            <w:tr w:rsidR="005B169E" w:rsidRPr="00A25701" w14:paraId="6F39305D" w14:textId="77777777">
              <w:trPr>
                <w:tblCellSpacing w:w="0" w:type="dxa"/>
              </w:trPr>
              <w:tc>
                <w:tcPr>
                  <w:tcW w:w="0" w:type="auto"/>
                  <w:hideMark/>
                </w:tcPr>
                <w:p w14:paraId="06869479"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w:t>
                  </w:r>
                </w:p>
              </w:tc>
              <w:tc>
                <w:tcPr>
                  <w:tcW w:w="0" w:type="auto"/>
                  <w:hideMark/>
                </w:tcPr>
                <w:p w14:paraId="73FA9529"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 xml:space="preserve">the </w:t>
                  </w:r>
                  <w:proofErr w:type="gramStart"/>
                  <w:r w:rsidRPr="00A25701">
                    <w:rPr>
                      <w:rFonts w:ascii="Times New Roman" w:eastAsia="Times New Roman" w:hAnsi="Times New Roman" w:cs="Times New Roman"/>
                      <w:color w:val="000000"/>
                      <w:sz w:val="16"/>
                      <w:szCs w:val="16"/>
                      <w:lang w:val="en-IE" w:eastAsia="en-IE"/>
                    </w:rPr>
                    <w:t>up to date</w:t>
                  </w:r>
                  <w:proofErr w:type="gramEnd"/>
                  <w:r w:rsidRPr="00A25701">
                    <w:rPr>
                      <w:rFonts w:ascii="Times New Roman" w:eastAsia="Times New Roman" w:hAnsi="Times New Roman" w:cs="Times New Roman"/>
                      <w:color w:val="000000"/>
                      <w:sz w:val="16"/>
                      <w:szCs w:val="16"/>
                      <w:lang w:val="en-IE" w:eastAsia="en-IE"/>
                    </w:rPr>
                    <w:t xml:space="preserve"> memorandum and articles of association of the issuer;</w:t>
                  </w:r>
                </w:p>
              </w:tc>
            </w:tr>
          </w:tbl>
          <w:p w14:paraId="00016456" w14:textId="77777777" w:rsidR="005B169E" w:rsidRPr="00A25701" w:rsidRDefault="005B169E" w:rsidP="005B169E">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4009"/>
            </w:tblGrid>
            <w:tr w:rsidR="005B169E" w:rsidRPr="00A25701" w14:paraId="1049670F" w14:textId="77777777">
              <w:trPr>
                <w:tblCellSpacing w:w="0" w:type="dxa"/>
              </w:trPr>
              <w:tc>
                <w:tcPr>
                  <w:tcW w:w="0" w:type="auto"/>
                  <w:hideMark/>
                </w:tcPr>
                <w:p w14:paraId="5072F728"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(b)</w:t>
                  </w:r>
                </w:p>
              </w:tc>
              <w:tc>
                <w:tcPr>
                  <w:tcW w:w="0" w:type="auto"/>
                  <w:hideMark/>
                </w:tcPr>
                <w:p w14:paraId="6580910C" w14:textId="77777777" w:rsidR="005B169E" w:rsidRPr="00A25701" w:rsidRDefault="005B169E" w:rsidP="005B169E">
                  <w:pPr>
                    <w:spacing w:before="12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all reports, letters, and other documents, valuations and statements prepared by any expert at the issuer’s request any part of which is included or referred to in the registration document.</w:t>
                  </w:r>
                </w:p>
              </w:tc>
            </w:tr>
          </w:tbl>
          <w:p w14:paraId="6B035AED"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r w:rsidRPr="00A25701">
              <w:rPr>
                <w:rFonts w:ascii="Times New Roman" w:eastAsia="Times New Roman" w:hAnsi="Times New Roman" w:cs="Times New Roman"/>
                <w:color w:val="000000"/>
                <w:sz w:val="16"/>
                <w:szCs w:val="16"/>
                <w:lang w:val="en-IE" w:eastAsia="en-IE"/>
              </w:rPr>
              <w:t>An indication of the website on which the documents may be inspected.</w:t>
            </w:r>
          </w:p>
        </w:tc>
        <w:tc>
          <w:tcPr>
            <w:tcW w:w="363" w:type="pct"/>
          </w:tcPr>
          <w:p w14:paraId="7AC423F0"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620" w:type="pct"/>
          </w:tcPr>
          <w:p w14:paraId="51A3B97A"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c>
          <w:tcPr>
            <w:tcW w:w="1267" w:type="pct"/>
          </w:tcPr>
          <w:p w14:paraId="110F70F0" w14:textId="77777777" w:rsidR="005B169E" w:rsidRPr="00A25701" w:rsidRDefault="005B169E" w:rsidP="005B169E">
            <w:pPr>
              <w:spacing w:before="60" w:after="60"/>
              <w:jc w:val="left"/>
              <w:rPr>
                <w:rFonts w:ascii="Times New Roman" w:eastAsia="Times New Roman" w:hAnsi="Times New Roman" w:cs="Times New Roman"/>
                <w:color w:val="000000"/>
                <w:sz w:val="16"/>
                <w:szCs w:val="16"/>
                <w:lang w:val="en-IE" w:eastAsia="en-IE"/>
              </w:rPr>
            </w:pPr>
          </w:p>
        </w:tc>
      </w:tr>
    </w:tbl>
    <w:p w14:paraId="116E8B75" w14:textId="77777777" w:rsidR="00055CE0" w:rsidRDefault="00055CE0" w:rsidP="00070217">
      <w:pPr>
        <w:rPr>
          <w:rFonts w:ascii="Times New Roman" w:hAnsi="Times New Roman" w:cs="Times New Roman"/>
          <w:sz w:val="16"/>
          <w:szCs w:val="16"/>
        </w:rPr>
      </w:pPr>
    </w:p>
    <w:p w14:paraId="31D54B58" w14:textId="02232129" w:rsidR="005B169E" w:rsidRPr="005B169E" w:rsidRDefault="005B169E" w:rsidP="005B169E">
      <w:pPr>
        <w:pStyle w:val="Paragrafoelenco"/>
        <w:numPr>
          <w:ilvl w:val="0"/>
          <w:numId w:val="18"/>
        </w:numPr>
        <w:spacing w:after="160" w:line="259" w:lineRule="auto"/>
        <w:rPr>
          <w:rFonts w:ascii="Times New Roman" w:hAnsi="Times New Roman" w:cs="Times New Roman"/>
        </w:rPr>
      </w:pPr>
      <w:bookmarkStart w:id="0" w:name="_Hlk148341861"/>
      <w:bookmarkStart w:id="1" w:name="_Hlk148357178"/>
      <w:r w:rsidRPr="005B169E">
        <w:rPr>
          <w:rFonts w:ascii="Times New Roman" w:hAnsi="Times New Roman" w:cs="Times New Roman"/>
        </w:rPr>
        <w:t xml:space="preserve">If the order of the information included in the draft prospectus is different from the order in which said information is presented in the Annex of the Delegated Regulation (EU) 2019/980, </w:t>
      </w:r>
      <w:r w:rsidR="00EB5A4C" w:rsidRPr="000F3495">
        <w:rPr>
          <w:rFonts w:ascii="Times New Roman" w:hAnsi="Times New Roman" w:cs="Times New Roman"/>
        </w:rPr>
        <w:t xml:space="preserve">the list of cross references indicates </w:t>
      </w:r>
      <w:r w:rsidR="00EB5A4C">
        <w:rPr>
          <w:rFonts w:ascii="Times New Roman" w:hAnsi="Times New Roman" w:cs="Times New Roman"/>
        </w:rPr>
        <w:t xml:space="preserve">the </w:t>
      </w:r>
      <w:r w:rsidR="00EB5A4C" w:rsidRPr="000F3495">
        <w:rPr>
          <w:rFonts w:ascii="Times New Roman" w:hAnsi="Times New Roman" w:cs="Times New Roman"/>
        </w:rPr>
        <w:t>page and p</w:t>
      </w:r>
      <w:r w:rsidR="00EB5A4C" w:rsidRPr="000F3495">
        <w:rPr>
          <w:rFonts w:ascii="Times New Roman" w:eastAsiaTheme="minorHAnsi" w:hAnsi="Times New Roman" w:cs="Times New Roman"/>
          <w:lang w:eastAsia="en-US"/>
        </w:rPr>
        <w:t>aragraph</w:t>
      </w:r>
      <w:r w:rsidR="00EB5A4C" w:rsidRPr="000F3495">
        <w:rPr>
          <w:rFonts w:ascii="Times New Roman" w:hAnsi="Times New Roman" w:cs="Times New Roman"/>
        </w:rPr>
        <w:t xml:space="preserve"> of the prospectus to which that information corresponds </w:t>
      </w:r>
      <w:r w:rsidR="00EB5A4C">
        <w:rPr>
          <w:rFonts w:ascii="Times New Roman" w:hAnsi="Times New Roman" w:cs="Times New Roman"/>
        </w:rPr>
        <w:t xml:space="preserve">in </w:t>
      </w:r>
      <w:r w:rsidR="00EB5A4C" w:rsidRPr="000F3495">
        <w:rPr>
          <w:rFonts w:ascii="Times New Roman" w:hAnsi="Times New Roman" w:cs="Times New Roman"/>
        </w:rPr>
        <w:t>the Annex</w:t>
      </w:r>
      <w:r w:rsidRPr="005B169E">
        <w:rPr>
          <w:rFonts w:ascii="Times New Roman" w:hAnsi="Times New Roman" w:cs="Times New Roman"/>
        </w:rPr>
        <w:t>.</w:t>
      </w:r>
    </w:p>
    <w:p w14:paraId="5EB841EA" w14:textId="77777777" w:rsidR="005B169E" w:rsidRPr="005B169E" w:rsidRDefault="005B169E" w:rsidP="005B169E">
      <w:pPr>
        <w:pStyle w:val="Paragrafoelenco"/>
        <w:ind w:left="360"/>
        <w:rPr>
          <w:rFonts w:ascii="Times New Roman" w:hAnsi="Times New Roman" w:cs="Times New Roman"/>
        </w:rPr>
      </w:pPr>
    </w:p>
    <w:p w14:paraId="5DC58AC4" w14:textId="000A9334" w:rsidR="005B169E" w:rsidRPr="005B169E" w:rsidRDefault="005B169E" w:rsidP="005B169E">
      <w:pPr>
        <w:pStyle w:val="Paragrafoelenco"/>
        <w:numPr>
          <w:ilvl w:val="0"/>
          <w:numId w:val="18"/>
        </w:numPr>
        <w:spacing w:after="160" w:line="259" w:lineRule="auto"/>
        <w:rPr>
          <w:rFonts w:ascii="Times New Roman" w:hAnsi="Times New Roman" w:cs="Times New Roman"/>
        </w:rPr>
      </w:pPr>
      <w:r w:rsidRPr="005B169E">
        <w:rPr>
          <w:rFonts w:ascii="Times New Roman" w:hAnsi="Times New Roman" w:cs="Times New Roman"/>
        </w:rPr>
        <w:t xml:space="preserve">Mark as "NOT APPLICABLE" or specify the "MISSING INFORMATION ELEMENTS" </w:t>
      </w:r>
      <w:proofErr w:type="gramStart"/>
      <w:r w:rsidRPr="005B169E">
        <w:rPr>
          <w:rFonts w:ascii="Times New Roman" w:hAnsi="Times New Roman" w:cs="Times New Roman"/>
        </w:rPr>
        <w:t>i.e.</w:t>
      </w:r>
      <w:proofErr w:type="gramEnd"/>
      <w:r w:rsidRPr="005B169E">
        <w:rPr>
          <w:rFonts w:ascii="Times New Roman" w:hAnsi="Times New Roman" w:cs="Times New Roman"/>
        </w:rPr>
        <w:t xml:space="preserve"> the elements not yet included in the draft document sent to Consob. In this case the expected date of inclusion must be specified, </w:t>
      </w:r>
      <w:proofErr w:type="gramStart"/>
      <w:r w:rsidRPr="005B169E">
        <w:rPr>
          <w:rFonts w:ascii="Times New Roman" w:hAnsi="Times New Roman" w:cs="Times New Roman"/>
        </w:rPr>
        <w:t>taking into account</w:t>
      </w:r>
      <w:proofErr w:type="gramEnd"/>
      <w:r w:rsidRPr="005B169E">
        <w:rPr>
          <w:rFonts w:ascii="Times New Roman" w:hAnsi="Times New Roman" w:cs="Times New Roman"/>
        </w:rPr>
        <w:t xml:space="preserve"> that they must be sent to Consob in time for the conclusion of the </w:t>
      </w:r>
      <w:r w:rsidR="00EB5A4C">
        <w:rPr>
          <w:rFonts w:ascii="Times New Roman" w:hAnsi="Times New Roman" w:cs="Times New Roman"/>
        </w:rPr>
        <w:t>scrutiny</w:t>
      </w:r>
      <w:r w:rsidRPr="005B169E">
        <w:rPr>
          <w:rFonts w:ascii="Times New Roman" w:hAnsi="Times New Roman" w:cs="Times New Roman"/>
        </w:rPr>
        <w:t>.</w:t>
      </w:r>
      <w:bookmarkEnd w:id="0"/>
      <w:bookmarkEnd w:id="1"/>
    </w:p>
    <w:p w14:paraId="7786382E" w14:textId="77777777" w:rsidR="005B169E" w:rsidRPr="00A25701" w:rsidRDefault="005B169E" w:rsidP="00070217">
      <w:pPr>
        <w:rPr>
          <w:rFonts w:ascii="Times New Roman" w:hAnsi="Times New Roman" w:cs="Times New Roman"/>
          <w:sz w:val="16"/>
          <w:szCs w:val="16"/>
        </w:rPr>
      </w:pPr>
    </w:p>
    <w:sectPr w:rsidR="005B169E" w:rsidRPr="00A25701" w:rsidSect="005B169E">
      <w:headerReference w:type="even" r:id="rId8"/>
      <w:headerReference w:type="default" r:id="rId9"/>
      <w:footerReference w:type="even" r:id="rId10"/>
      <w:footerReference w:type="default" r:id="rId11"/>
      <w:headerReference w:type="first" r:id="rId12"/>
      <w:footerReference w:type="first" r:id="rId13"/>
      <w:pgSz w:w="11906" w:h="16838"/>
      <w:pgMar w:top="56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57345" w14:textId="77777777" w:rsidR="0055671C" w:rsidRDefault="0055671C" w:rsidP="005B5E72">
      <w:r>
        <w:separator/>
      </w:r>
    </w:p>
  </w:endnote>
  <w:endnote w:type="continuationSeparator" w:id="0">
    <w:p w14:paraId="0041A0CB" w14:textId="77777777" w:rsidR="0055671C" w:rsidRDefault="0055671C" w:rsidP="005B5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C818A" w14:textId="77777777" w:rsidR="00DE7BBA" w:rsidRDefault="00DE7BB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3BB72" w14:textId="77777777" w:rsidR="00DE7BBA" w:rsidRDefault="00DE7BB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C35BE" w14:textId="77777777" w:rsidR="00DE7BBA" w:rsidRDefault="00DE7BB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D341A" w14:textId="77777777" w:rsidR="0055671C" w:rsidRDefault="0055671C" w:rsidP="005B5E72">
      <w:r>
        <w:separator/>
      </w:r>
    </w:p>
  </w:footnote>
  <w:footnote w:type="continuationSeparator" w:id="0">
    <w:p w14:paraId="0C96BB10" w14:textId="77777777" w:rsidR="0055671C" w:rsidRDefault="0055671C" w:rsidP="005B5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AFBFD" w14:textId="77777777" w:rsidR="005B5E72" w:rsidRPr="00854539" w:rsidRDefault="00000000" w:rsidP="00FF4659">
    <w:pPr>
      <w:pStyle w:val="Intestazione"/>
      <w:jc w:val="left"/>
    </w:pPr>
    <w:fldSimple w:instr=" DOCPROPERTY bjHeaderEvenPageDocProperty \* MERGEFORMAT " w:fldLock="1">
      <w:r w:rsidR="00FF4659" w:rsidRPr="00FF4659">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9D362" w14:textId="77777777" w:rsidR="005B5E72" w:rsidRPr="00854539" w:rsidRDefault="00000000" w:rsidP="00FF4659">
    <w:pPr>
      <w:pStyle w:val="Intestazione"/>
      <w:jc w:val="left"/>
    </w:pPr>
    <w:fldSimple w:instr=" DOCPROPERTY bjHeaderBothDocProperty \* MERGEFORMAT " w:fldLock="1">
      <w:r w:rsidR="00FF4659" w:rsidRPr="00FF4659">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ECFC7" w14:textId="77777777" w:rsidR="005B5E72" w:rsidRPr="00854539" w:rsidRDefault="00000000" w:rsidP="00FF4659">
    <w:pPr>
      <w:pStyle w:val="Intestazione"/>
      <w:jc w:val="left"/>
    </w:pPr>
    <w:fldSimple w:instr=" DOCPROPERTY bjHeaderFirstPageDocProperty \* MERGEFORMAT " w:fldLock="1">
      <w:r w:rsidR="00FF4659" w:rsidRPr="00FF4659">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012B"/>
    <w:multiLevelType w:val="hybridMultilevel"/>
    <w:tmpl w:val="4F0E4D2E"/>
    <w:lvl w:ilvl="0" w:tplc="B19AFDEE">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15:restartNumberingAfterBreak="0">
    <w:nsid w:val="0B740D37"/>
    <w:multiLevelType w:val="hybridMultilevel"/>
    <w:tmpl w:val="766A2FF8"/>
    <w:lvl w:ilvl="0" w:tplc="B19AFDE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23648FB"/>
    <w:multiLevelType w:val="hybridMultilevel"/>
    <w:tmpl w:val="F23EC334"/>
    <w:lvl w:ilvl="0" w:tplc="097667D6">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 w15:restartNumberingAfterBreak="0">
    <w:nsid w:val="27F33D70"/>
    <w:multiLevelType w:val="hybridMultilevel"/>
    <w:tmpl w:val="7BCE173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98F023F"/>
    <w:multiLevelType w:val="hybridMultilevel"/>
    <w:tmpl w:val="60B46A68"/>
    <w:lvl w:ilvl="0" w:tplc="98FA37E2">
      <w:start w:val="1"/>
      <w:numFmt w:val="lowerLetter"/>
      <w:lvlText w:val="(%1)"/>
      <w:lvlJc w:val="left"/>
      <w:pPr>
        <w:ind w:left="465" w:hanging="465"/>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5" w15:restartNumberingAfterBreak="0">
    <w:nsid w:val="32702947"/>
    <w:multiLevelType w:val="hybridMultilevel"/>
    <w:tmpl w:val="FA2C2CF4"/>
    <w:lvl w:ilvl="0" w:tplc="1BFCEDBC">
      <w:start w:val="1"/>
      <w:numFmt w:val="lowerLetter"/>
      <w:lvlText w:val="(%1)"/>
      <w:lvlJc w:val="left"/>
      <w:pPr>
        <w:ind w:left="585" w:hanging="585"/>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50D660A5"/>
    <w:multiLevelType w:val="hybridMultilevel"/>
    <w:tmpl w:val="72280578"/>
    <w:lvl w:ilvl="0" w:tplc="6852985C">
      <w:start w:val="1"/>
      <w:numFmt w:val="lowerLetter"/>
      <w:lvlText w:val="(%1)"/>
      <w:lvlJc w:val="left"/>
      <w:pPr>
        <w:ind w:left="375" w:hanging="375"/>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8" w15:restartNumberingAfterBreak="0">
    <w:nsid w:val="58475F00"/>
    <w:multiLevelType w:val="hybridMultilevel"/>
    <w:tmpl w:val="B108EF96"/>
    <w:lvl w:ilvl="0" w:tplc="097667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5E6F1D4D"/>
    <w:multiLevelType w:val="hybridMultilevel"/>
    <w:tmpl w:val="D27438E4"/>
    <w:lvl w:ilvl="0" w:tplc="D4E0212A">
      <w:start w:val="1"/>
      <w:numFmt w:val="lowerLetter"/>
      <w:lvlText w:val="(%1)"/>
      <w:lvlJc w:val="left"/>
      <w:pPr>
        <w:ind w:left="450" w:hanging="45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67073CE0"/>
    <w:multiLevelType w:val="hybridMultilevel"/>
    <w:tmpl w:val="052493D2"/>
    <w:lvl w:ilvl="0" w:tplc="6194F1F6">
      <w:start w:val="1"/>
      <w:numFmt w:val="lowerLetter"/>
      <w:lvlText w:val="(%1)"/>
      <w:lvlJc w:val="left"/>
      <w:pPr>
        <w:ind w:left="480" w:hanging="48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15:restartNumberingAfterBreak="0">
    <w:nsid w:val="694C669F"/>
    <w:multiLevelType w:val="hybridMultilevel"/>
    <w:tmpl w:val="495C9C8C"/>
    <w:lvl w:ilvl="0" w:tplc="097667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69BD5855"/>
    <w:multiLevelType w:val="hybridMultilevel"/>
    <w:tmpl w:val="E4C88AC2"/>
    <w:lvl w:ilvl="0" w:tplc="1BFCEDBC">
      <w:start w:val="1"/>
      <w:numFmt w:val="lowerLetter"/>
      <w:lvlText w:val="(%1)"/>
      <w:lvlJc w:val="left"/>
      <w:pPr>
        <w:ind w:left="945" w:hanging="58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6B9D2932"/>
    <w:multiLevelType w:val="hybridMultilevel"/>
    <w:tmpl w:val="2C9A76C0"/>
    <w:lvl w:ilvl="0" w:tplc="D4E0212A">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6BBF50A1"/>
    <w:multiLevelType w:val="hybridMultilevel"/>
    <w:tmpl w:val="ED72CABA"/>
    <w:lvl w:ilvl="0" w:tplc="097667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6CA4133F"/>
    <w:multiLevelType w:val="hybridMultilevel"/>
    <w:tmpl w:val="1074A23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6CB40A2B"/>
    <w:multiLevelType w:val="hybridMultilevel"/>
    <w:tmpl w:val="1F94C85E"/>
    <w:lvl w:ilvl="0" w:tplc="5D16A082">
      <w:start w:val="1"/>
      <w:numFmt w:val="lowerRoman"/>
      <w:lvlText w:val="(%1)"/>
      <w:lvlJc w:val="left"/>
      <w:pPr>
        <w:ind w:left="1080" w:hanging="720"/>
      </w:pPr>
      <w:rPr>
        <w:rFonts w:hint="default"/>
      </w:rPr>
    </w:lvl>
    <w:lvl w:ilvl="1" w:tplc="52922EDA">
      <w:start w:val="1"/>
      <w:numFmt w:val="lowerLetter"/>
      <w:lvlText w:val="(%2)"/>
      <w:lvlJc w:val="left"/>
      <w:pPr>
        <w:ind w:left="1470" w:hanging="39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E485F1F"/>
    <w:multiLevelType w:val="hybridMultilevel"/>
    <w:tmpl w:val="DD30154C"/>
    <w:lvl w:ilvl="0" w:tplc="6194F1F6">
      <w:start w:val="1"/>
      <w:numFmt w:val="lowerLetter"/>
      <w:lvlText w:val="(%1)"/>
      <w:lvlJc w:val="left"/>
      <w:pPr>
        <w:ind w:left="840" w:hanging="4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758411919">
    <w:abstractNumId w:val="3"/>
  </w:num>
  <w:num w:numId="2" w16cid:durableId="1736077546">
    <w:abstractNumId w:val="2"/>
  </w:num>
  <w:num w:numId="3" w16cid:durableId="535317221">
    <w:abstractNumId w:val="14"/>
  </w:num>
  <w:num w:numId="4" w16cid:durableId="1837304858">
    <w:abstractNumId w:val="11"/>
  </w:num>
  <w:num w:numId="5" w16cid:durableId="2103182423">
    <w:abstractNumId w:val="8"/>
  </w:num>
  <w:num w:numId="6" w16cid:durableId="682516647">
    <w:abstractNumId w:val="10"/>
  </w:num>
  <w:num w:numId="7" w16cid:durableId="141823013">
    <w:abstractNumId w:val="17"/>
  </w:num>
  <w:num w:numId="8" w16cid:durableId="189801583">
    <w:abstractNumId w:val="4"/>
  </w:num>
  <w:num w:numId="9" w16cid:durableId="1978686107">
    <w:abstractNumId w:val="15"/>
  </w:num>
  <w:num w:numId="10" w16cid:durableId="586035387">
    <w:abstractNumId w:val="5"/>
  </w:num>
  <w:num w:numId="11" w16cid:durableId="712389084">
    <w:abstractNumId w:val="12"/>
  </w:num>
  <w:num w:numId="12" w16cid:durableId="302661901">
    <w:abstractNumId w:val="9"/>
  </w:num>
  <w:num w:numId="13" w16cid:durableId="692026971">
    <w:abstractNumId w:val="13"/>
  </w:num>
  <w:num w:numId="14" w16cid:durableId="124933871">
    <w:abstractNumId w:val="0"/>
  </w:num>
  <w:num w:numId="15" w16cid:durableId="29762881">
    <w:abstractNumId w:val="1"/>
  </w:num>
  <w:num w:numId="16" w16cid:durableId="279190775">
    <w:abstractNumId w:val="7"/>
  </w:num>
  <w:num w:numId="17" w16cid:durableId="717359360">
    <w:abstractNumId w:val="16"/>
  </w:num>
  <w:num w:numId="18" w16cid:durableId="8343419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217"/>
    <w:rsid w:val="000031EA"/>
    <w:rsid w:val="00006A3D"/>
    <w:rsid w:val="00047917"/>
    <w:rsid w:val="00050692"/>
    <w:rsid w:val="00055CE0"/>
    <w:rsid w:val="00070217"/>
    <w:rsid w:val="000D0654"/>
    <w:rsid w:val="000E36BB"/>
    <w:rsid w:val="000E50BA"/>
    <w:rsid w:val="00135910"/>
    <w:rsid w:val="00232084"/>
    <w:rsid w:val="00246C7F"/>
    <w:rsid w:val="00256224"/>
    <w:rsid w:val="00271B52"/>
    <w:rsid w:val="002A569A"/>
    <w:rsid w:val="002B0C65"/>
    <w:rsid w:val="00323B33"/>
    <w:rsid w:val="003733A8"/>
    <w:rsid w:val="003B68DA"/>
    <w:rsid w:val="004B67E8"/>
    <w:rsid w:val="004C797D"/>
    <w:rsid w:val="0051651F"/>
    <w:rsid w:val="00536042"/>
    <w:rsid w:val="0055671C"/>
    <w:rsid w:val="005851D3"/>
    <w:rsid w:val="00586326"/>
    <w:rsid w:val="005B169E"/>
    <w:rsid w:val="005B5E72"/>
    <w:rsid w:val="005F00D1"/>
    <w:rsid w:val="00624A13"/>
    <w:rsid w:val="006362A1"/>
    <w:rsid w:val="00716244"/>
    <w:rsid w:val="00766D7A"/>
    <w:rsid w:val="007D7080"/>
    <w:rsid w:val="008223CA"/>
    <w:rsid w:val="00854539"/>
    <w:rsid w:val="008760AD"/>
    <w:rsid w:val="00992FFE"/>
    <w:rsid w:val="009B2CB4"/>
    <w:rsid w:val="009B43C7"/>
    <w:rsid w:val="009B5791"/>
    <w:rsid w:val="00A25701"/>
    <w:rsid w:val="00A536AF"/>
    <w:rsid w:val="00A67500"/>
    <w:rsid w:val="00A8528B"/>
    <w:rsid w:val="00AF567F"/>
    <w:rsid w:val="00B516AA"/>
    <w:rsid w:val="00B66F1E"/>
    <w:rsid w:val="00C86406"/>
    <w:rsid w:val="00C8782D"/>
    <w:rsid w:val="00CA41FB"/>
    <w:rsid w:val="00D135A5"/>
    <w:rsid w:val="00DE7BBA"/>
    <w:rsid w:val="00E12E95"/>
    <w:rsid w:val="00E1780F"/>
    <w:rsid w:val="00E24B11"/>
    <w:rsid w:val="00EB5A4C"/>
    <w:rsid w:val="00EC098F"/>
    <w:rsid w:val="00F8692E"/>
    <w:rsid w:val="00FA406F"/>
    <w:rsid w:val="00FD575B"/>
    <w:rsid w:val="00FF465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CE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71B52"/>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D065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0654"/>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5B5E72"/>
    <w:pPr>
      <w:tabs>
        <w:tab w:val="center" w:pos="4513"/>
        <w:tab w:val="right" w:pos="9026"/>
      </w:tabs>
    </w:pPr>
  </w:style>
  <w:style w:type="character" w:customStyle="1" w:styleId="IntestazioneCarattere">
    <w:name w:val="Intestazione Carattere"/>
    <w:basedOn w:val="Carpredefinitoparagrafo"/>
    <w:link w:val="Intestazione"/>
    <w:uiPriority w:val="99"/>
    <w:rsid w:val="005B5E72"/>
    <w:rPr>
      <w:rFonts w:ascii="Arial" w:eastAsia="SimSun" w:hAnsi="Arial" w:cs="Arial"/>
      <w:lang w:val="en-GB" w:eastAsia="zh-CN"/>
    </w:rPr>
  </w:style>
  <w:style w:type="paragraph" w:styleId="Pidipagina">
    <w:name w:val="footer"/>
    <w:basedOn w:val="Normale"/>
    <w:link w:val="PidipaginaCarattere"/>
    <w:uiPriority w:val="99"/>
    <w:unhideWhenUsed/>
    <w:rsid w:val="005B5E72"/>
    <w:pPr>
      <w:tabs>
        <w:tab w:val="center" w:pos="4513"/>
        <w:tab w:val="right" w:pos="9026"/>
      </w:tabs>
    </w:pPr>
  </w:style>
  <w:style w:type="character" w:customStyle="1" w:styleId="PidipaginaCarattere">
    <w:name w:val="Piè di pagina Carattere"/>
    <w:basedOn w:val="Carpredefinitoparagrafo"/>
    <w:link w:val="Pidipagina"/>
    <w:uiPriority w:val="99"/>
    <w:rsid w:val="005B5E72"/>
    <w:rPr>
      <w:rFonts w:ascii="Arial" w:eastAsia="SimSun" w:hAnsi="Arial" w:cs="Arial"/>
      <w:lang w:val="en-GB" w:eastAsia="zh-CN"/>
    </w:rPr>
  </w:style>
  <w:style w:type="paragraph" w:customStyle="1" w:styleId="Default">
    <w:name w:val="Default"/>
    <w:rsid w:val="00624A13"/>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4C797D"/>
    <w:pPr>
      <w:ind w:left="720"/>
      <w:contextualSpacing/>
    </w:pPr>
  </w:style>
  <w:style w:type="paragraph" w:customStyle="1" w:styleId="Normal1">
    <w:name w:val="Normal1"/>
    <w:basedOn w:val="Normale"/>
    <w:rsid w:val="00A25701"/>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A25701"/>
    <w:pPr>
      <w:spacing w:before="60" w:after="60"/>
      <w:jc w:val="left"/>
    </w:pPr>
    <w:rPr>
      <w:rFonts w:ascii="Times New Roman" w:eastAsia="Times New Roman" w:hAnsi="Times New Roman" w:cs="Times New Roman"/>
      <w:lang w:val="en-IE" w:eastAsia="en-IE"/>
    </w:rPr>
  </w:style>
  <w:style w:type="paragraph" w:customStyle="1" w:styleId="ti-grseq-1">
    <w:name w:val="ti-grseq-1"/>
    <w:basedOn w:val="Normale"/>
    <w:rsid w:val="00A25701"/>
    <w:pPr>
      <w:spacing w:before="240" w:after="120"/>
    </w:pPr>
    <w:rPr>
      <w:rFonts w:ascii="Times New Roman" w:eastAsia="Times New Roman" w:hAnsi="Times New Roman" w:cs="Times New Roman"/>
      <w:b/>
      <w:bCs/>
      <w:sz w:val="24"/>
      <w:szCs w:val="24"/>
      <w:lang w:val="en-IE" w:eastAsia="en-IE"/>
    </w:rPr>
  </w:style>
  <w:style w:type="character" w:customStyle="1" w:styleId="italic">
    <w:name w:val="italic"/>
    <w:basedOn w:val="Carpredefinitoparagrafo"/>
    <w:rsid w:val="00A25701"/>
    <w:rPr>
      <w:i/>
      <w:iCs/>
    </w:rPr>
  </w:style>
  <w:style w:type="table" w:styleId="Grigliatabella">
    <w:name w:val="Table Grid"/>
    <w:basedOn w:val="Tabellanormale"/>
    <w:uiPriority w:val="39"/>
    <w:rsid w:val="005B169E"/>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322129">
      <w:bodyDiv w:val="1"/>
      <w:marLeft w:val="390"/>
      <w:marRight w:val="390"/>
      <w:marTop w:val="0"/>
      <w:marBottom w:val="0"/>
      <w:divBdr>
        <w:top w:val="none" w:sz="0" w:space="0" w:color="auto"/>
        <w:left w:val="none" w:sz="0" w:space="0" w:color="auto"/>
        <w:bottom w:val="none" w:sz="0" w:space="0" w:color="auto"/>
        <w:right w:val="none" w:sz="0" w:space="0" w:color="auto"/>
      </w:divBdr>
      <w:divsChild>
        <w:div w:id="1881624338">
          <w:marLeft w:val="0"/>
          <w:marRight w:val="0"/>
          <w:marTop w:val="0"/>
          <w:marBottom w:val="0"/>
          <w:divBdr>
            <w:top w:val="none" w:sz="0" w:space="0" w:color="auto"/>
            <w:left w:val="none" w:sz="0" w:space="0" w:color="auto"/>
            <w:bottom w:val="none" w:sz="0" w:space="0" w:color="auto"/>
            <w:right w:val="none" w:sz="0" w:space="0" w:color="auto"/>
          </w:divBdr>
          <w:divsChild>
            <w:div w:id="1747530795">
              <w:marLeft w:val="0"/>
              <w:marRight w:val="0"/>
              <w:marTop w:val="0"/>
              <w:marBottom w:val="0"/>
              <w:divBdr>
                <w:top w:val="none" w:sz="0" w:space="0" w:color="auto"/>
                <w:left w:val="none" w:sz="0" w:space="0" w:color="auto"/>
                <w:bottom w:val="none" w:sz="0" w:space="0" w:color="auto"/>
                <w:right w:val="none" w:sz="0" w:space="0" w:color="auto"/>
              </w:divBdr>
              <w:divsChild>
                <w:div w:id="147116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1124872-E1A8-4F06-8629-DFC7263BF890}"/>
</file>

<file path=customXml/itemProps2.xml><?xml version="1.0" encoding="utf-8"?>
<ds:datastoreItem xmlns:ds="http://schemas.openxmlformats.org/officeDocument/2006/customXml" ds:itemID="{F3B7B178-C1B3-4A44-B40E-8942F3ECAC1F}"/>
</file>

<file path=customXml/itemProps3.xml><?xml version="1.0" encoding="utf-8"?>
<ds:datastoreItem xmlns:ds="http://schemas.openxmlformats.org/officeDocument/2006/customXml" ds:itemID="{841C849C-CCA9-40FF-AAD9-AC7D9186C9D2}"/>
</file>

<file path=customXml/itemProps4.xml><?xml version="1.0" encoding="utf-8"?>
<ds:datastoreItem xmlns:ds="http://schemas.openxmlformats.org/officeDocument/2006/customXml" ds:itemID="{9C6C5BCB-3C43-4EC8-8553-5AF80AD548E3}"/>
</file>

<file path=docProps/app.xml><?xml version="1.0" encoding="utf-8"?>
<Properties xmlns="http://schemas.openxmlformats.org/officeDocument/2006/extended-properties" xmlns:vt="http://schemas.openxmlformats.org/officeDocument/2006/docPropsVTypes">
  <Template>Normal</Template>
  <TotalTime>0</TotalTime>
  <Pages>6</Pages>
  <Words>2825</Words>
  <Characters>16107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25</dc:title>
  <dc:subject>Central Bank of Ireland</dc:subject>
  <dc:creator/>
  <cp:keywords>Public</cp:keywords>
  <cp:lastModifiedBy/>
  <cp:revision>1</cp:revision>
  <dcterms:created xsi:type="dcterms:W3CDTF">2023-11-23T15:19:00Z</dcterms:created>
  <dcterms:modified xsi:type="dcterms:W3CDTF">2023-11-23T15:19:00Z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c5f40017-720e-4905-8f3a-5b5a60b321d3</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